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47707" w14:textId="77777777" w:rsidR="00656242" w:rsidRPr="00656242" w:rsidRDefault="002D7142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</w:pPr>
      <w:bookmarkStart w:id="0" w:name="_Hlk69919338"/>
      <w:r w:rsidRPr="00656242"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  <w:t>CONVOCATORIA</w:t>
      </w:r>
    </w:p>
    <w:p w14:paraId="0652550D" w14:textId="77777777" w:rsidR="00656242" w:rsidRPr="00656242" w:rsidRDefault="005071FE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</w:pPr>
      <w:r w:rsidRPr="00656242"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  <w:t>“FORO DE MANTENIMIENTO”</w:t>
      </w:r>
    </w:p>
    <w:p w14:paraId="64A3D2D7" w14:textId="0E12E7C6" w:rsidR="008F524F" w:rsidRPr="00656242" w:rsidRDefault="005071FE" w:rsidP="008F524F">
      <w:pPr>
        <w:pStyle w:val="Ttulo"/>
        <w:tabs>
          <w:tab w:val="left" w:pos="345"/>
          <w:tab w:val="center" w:pos="4419"/>
        </w:tabs>
        <w:spacing w:before="0" w:after="0"/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</w:pPr>
      <w:r w:rsidRPr="00656242"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  <w:t>EXPOCOBRE 2026</w:t>
      </w:r>
      <w:r w:rsidR="008111BB" w:rsidRPr="00656242">
        <w:rPr>
          <w:rFonts w:asciiTheme="majorHAnsi" w:hAnsiTheme="majorHAnsi"/>
          <w:color w:val="984806" w:themeColor="accent6" w:themeShade="80"/>
          <w:sz w:val="38"/>
          <w:szCs w:val="38"/>
          <w:lang w:val="es-ES"/>
        </w:rPr>
        <w:t>:</w:t>
      </w:r>
    </w:p>
    <w:p w14:paraId="62B7A7FF" w14:textId="2C24FF98" w:rsidR="008111BB" w:rsidRPr="00656242" w:rsidRDefault="006E455F" w:rsidP="008111BB">
      <w:pPr>
        <w:pStyle w:val="Ttulo"/>
        <w:tabs>
          <w:tab w:val="left" w:pos="345"/>
          <w:tab w:val="center" w:pos="4419"/>
        </w:tabs>
        <w:spacing w:before="0" w:after="0"/>
        <w:rPr>
          <w:rFonts w:ascii="Roboto" w:hAnsi="Roboto"/>
          <w:sz w:val="26"/>
          <w:szCs w:val="20"/>
          <w:lang w:val="es-ES"/>
        </w:rPr>
      </w:pPr>
      <w:r w:rsidRPr="00656242">
        <w:rPr>
          <w:rFonts w:ascii="Roboto" w:hAnsi="Roboto"/>
          <w:sz w:val="26"/>
          <w:szCs w:val="20"/>
          <w:lang w:val="es-ES"/>
        </w:rPr>
        <w:t>“</w:t>
      </w:r>
      <w:r w:rsidR="00196933" w:rsidRPr="00656242">
        <w:rPr>
          <w:rFonts w:ascii="Roboto" w:hAnsi="Roboto"/>
          <w:sz w:val="26"/>
          <w:szCs w:val="20"/>
          <w:lang w:val="es-ES"/>
        </w:rPr>
        <w:t>I</w:t>
      </w:r>
      <w:r w:rsidR="00412A50" w:rsidRPr="00656242">
        <w:rPr>
          <w:rFonts w:ascii="Roboto" w:hAnsi="Roboto"/>
          <w:sz w:val="26"/>
          <w:szCs w:val="20"/>
          <w:lang w:val="es-ES"/>
        </w:rPr>
        <w:t>I</w:t>
      </w:r>
      <w:r w:rsidR="00B433A6" w:rsidRPr="00656242">
        <w:rPr>
          <w:rFonts w:ascii="Roboto" w:hAnsi="Roboto"/>
          <w:sz w:val="26"/>
          <w:szCs w:val="20"/>
          <w:lang w:val="es-ES"/>
        </w:rPr>
        <w:t>I</w:t>
      </w:r>
      <w:r w:rsidRPr="00656242">
        <w:rPr>
          <w:rFonts w:ascii="Roboto" w:hAnsi="Roboto"/>
          <w:spacing w:val="-3"/>
          <w:sz w:val="26"/>
          <w:szCs w:val="20"/>
          <w:lang w:val="es-ES"/>
        </w:rPr>
        <w:t xml:space="preserve"> </w:t>
      </w:r>
      <w:r w:rsidRPr="00656242">
        <w:rPr>
          <w:rFonts w:ascii="Roboto" w:hAnsi="Roboto"/>
          <w:sz w:val="26"/>
          <w:szCs w:val="20"/>
          <w:lang w:val="es-ES"/>
        </w:rPr>
        <w:t>CONFERENCIA</w:t>
      </w:r>
      <w:r w:rsidRPr="00656242">
        <w:rPr>
          <w:rFonts w:ascii="Roboto" w:hAnsi="Roboto"/>
          <w:spacing w:val="-2"/>
          <w:sz w:val="26"/>
          <w:szCs w:val="20"/>
          <w:lang w:val="es-ES"/>
        </w:rPr>
        <w:t xml:space="preserve"> </w:t>
      </w:r>
      <w:r w:rsidR="008111BB" w:rsidRPr="00656242">
        <w:rPr>
          <w:rFonts w:ascii="Roboto" w:hAnsi="Roboto"/>
          <w:sz w:val="26"/>
          <w:szCs w:val="22"/>
        </w:rPr>
        <w:t>DEL COBRE Y FERIA</w:t>
      </w:r>
      <w:r w:rsidR="00E37726" w:rsidRPr="00656242">
        <w:rPr>
          <w:rFonts w:ascii="Roboto" w:hAnsi="Roboto"/>
          <w:sz w:val="26"/>
          <w:szCs w:val="22"/>
        </w:rPr>
        <w:t xml:space="preserve"> MINERA</w:t>
      </w:r>
      <w:r w:rsidR="008111BB" w:rsidRPr="00656242">
        <w:rPr>
          <w:rFonts w:ascii="Roboto" w:hAnsi="Roboto"/>
          <w:sz w:val="26"/>
          <w:szCs w:val="22"/>
        </w:rPr>
        <w:t xml:space="preserve"> INTERNACIONAL 2026</w:t>
      </w:r>
      <w:r w:rsidRPr="00656242">
        <w:rPr>
          <w:rFonts w:ascii="Roboto" w:hAnsi="Roboto"/>
          <w:sz w:val="26"/>
          <w:szCs w:val="20"/>
          <w:lang w:val="es-ES"/>
        </w:rPr>
        <w:t>”</w:t>
      </w:r>
    </w:p>
    <w:p w14:paraId="7E736CA2" w14:textId="77777777" w:rsidR="000F6839" w:rsidRDefault="000F6839" w:rsidP="000F6839">
      <w:pPr>
        <w:spacing w:after="0" w:line="256" w:lineRule="auto"/>
        <w:ind w:left="426" w:right="425" w:firstLine="679"/>
        <w:jc w:val="center"/>
        <w:rPr>
          <w:b/>
          <w:sz w:val="28"/>
          <w:szCs w:val="28"/>
          <w:lang w:val="es-ES"/>
        </w:rPr>
      </w:pPr>
    </w:p>
    <w:p w14:paraId="41C853A4" w14:textId="1CFE3828" w:rsidR="005071FE" w:rsidRPr="005071FE" w:rsidRDefault="00591DC6" w:rsidP="005071FE">
      <w:pPr>
        <w:spacing w:before="100" w:beforeAutospacing="1" w:after="100" w:afterAutospacing="1" w:line="240" w:lineRule="auto"/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br/>
      </w:r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En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el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marco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 </w:t>
      </w:r>
      <w:r w:rsidR="005071FE" w:rsidRPr="005071FE">
        <w:rPr>
          <w:rStyle w:val="Textoennegrita"/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EXPOCOBRE 2026</w:t>
      </w:r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invitamos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a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profesionales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empresas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y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especialistas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del sector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minero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a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presentar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sus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propuestas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para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el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 </w:t>
      </w:r>
      <w:r w:rsidR="005071FE" w:rsidRPr="005071FE">
        <w:rPr>
          <w:rStyle w:val="Textoennegrita"/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Foro de </w:t>
      </w:r>
      <w:proofErr w:type="spellStart"/>
      <w:r w:rsidR="005071FE" w:rsidRPr="005071FE">
        <w:rPr>
          <w:rStyle w:val="Textoennegrita"/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Mantenimiento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un espacio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técnico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dedicado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al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análisis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intercambio de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experiencias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y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promoción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 las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mejores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prácticas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en la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gestión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mantenimiento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aplicada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a la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minería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del </w:t>
      </w:r>
      <w:proofErr w:type="spellStart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cobre</w:t>
      </w:r>
      <w:proofErr w:type="spellEnd"/>
      <w:r w:rsidR="005071FE"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.</w:t>
      </w:r>
    </w:p>
    <w:p w14:paraId="323276F4" w14:textId="45431EF5" w:rsidR="00B95BFD" w:rsidRDefault="005071FE" w:rsidP="005071FE">
      <w:pPr>
        <w:spacing w:before="100" w:beforeAutospacing="1" w:after="100" w:afterAutospacing="1" w:line="240" w:lineRule="auto"/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</w:pPr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Este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foro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cuenta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con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el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respaldo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especializado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 la </w:t>
      </w:r>
      <w:proofErr w:type="spellStart"/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>Asociación</w:t>
      </w:r>
      <w:proofErr w:type="spellEnd"/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 xml:space="preserve"> Peruana de </w:t>
      </w:r>
      <w:proofErr w:type="spellStart"/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>Mantenimiento</w:t>
      </w:r>
      <w:proofErr w:type="spellEnd"/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 xml:space="preserve"> y </w:t>
      </w:r>
      <w:proofErr w:type="spellStart"/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>Gestión</w:t>
      </w:r>
      <w:proofErr w:type="spellEnd"/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 xml:space="preserve"> de </w:t>
      </w:r>
      <w:proofErr w:type="spellStart"/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>Activos</w:t>
      </w:r>
      <w:proofErr w:type="spellEnd"/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 xml:space="preserve"> – AEMA</w:t>
      </w:r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bajo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el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liderazgo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su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presidente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el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r w:rsidR="00CE4AE1" w:rsidRPr="00CE4AE1">
        <w:rPr>
          <w:rFonts w:asciiTheme="minorHAnsi" w:hAnsiTheme="minorHAnsi" w:cstheme="minorHAnsi"/>
          <w:b/>
          <w:bCs/>
          <w:color w:val="0F1115"/>
          <w:sz w:val="22"/>
          <w:szCs w:val="24"/>
          <w:shd w:val="clear" w:color="auto" w:fill="FFFFFF"/>
        </w:rPr>
        <w:t>Ing. Carlos Alva Alfaro</w:t>
      </w:r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y </w:t>
      </w:r>
      <w:proofErr w:type="spellStart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tiene</w:t>
      </w:r>
      <w:proofErr w:type="spellEnd"/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como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objetivo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 </w:t>
      </w:r>
      <w:proofErr w:type="spellStart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>reafirmar</w:t>
      </w:r>
      <w:proofErr w:type="spellEnd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>el</w:t>
      </w:r>
      <w:proofErr w:type="spellEnd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>rol</w:t>
      </w:r>
      <w:proofErr w:type="spellEnd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>estratégico</w:t>
      </w:r>
      <w:proofErr w:type="spellEnd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 xml:space="preserve"> del </w:t>
      </w:r>
      <w:proofErr w:type="spellStart"/>
      <w:r w:rsidRPr="00CE4AE1"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4"/>
          <w:shd w:val="clear" w:color="auto" w:fill="FFFFFF"/>
        </w:rPr>
        <w:t>mantenimiento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 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como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pilar fundamental para la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continuidad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operativa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la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seguridad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la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optimización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costos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la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confiabilidad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activos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y la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sostenibilidad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 las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operaciones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mineras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, </w:t>
      </w:r>
      <w:r w:rsidR="00CE4AE1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ante</w:t>
      </w:r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los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desafíos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actuales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y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futuros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 xml:space="preserve"> de la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industria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  <w:t>.</w:t>
      </w:r>
    </w:p>
    <w:p w14:paraId="50E957E1" w14:textId="77777777" w:rsidR="005071FE" w:rsidRPr="005071FE" w:rsidRDefault="005071FE" w:rsidP="005071FE">
      <w:pPr>
        <w:spacing w:before="100" w:beforeAutospacing="1" w:after="100" w:afterAutospacing="1" w:line="240" w:lineRule="auto"/>
        <w:rPr>
          <w:rFonts w:asciiTheme="minorHAnsi" w:hAnsiTheme="minorHAnsi" w:cstheme="minorHAnsi"/>
          <w:color w:val="0F1115"/>
          <w:sz w:val="22"/>
          <w:szCs w:val="24"/>
          <w:shd w:val="clear" w:color="auto" w:fill="FFFFFF"/>
        </w:rPr>
      </w:pPr>
    </w:p>
    <w:p w14:paraId="0F6D67B5" w14:textId="1348CD1A" w:rsidR="00BC1D5B" w:rsidRDefault="00A47CF9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  <w:r w:rsidRPr="00A47CF9">
        <w:rPr>
          <w:rFonts w:asciiTheme="minorHAnsi" w:hAnsiTheme="minorHAnsi" w:cstheme="minorHAnsi"/>
        </w:rPr>
        <w:t>*</w:t>
      </w:r>
      <w:r w:rsidR="002824E5" w:rsidRPr="00A47CF9">
        <w:rPr>
          <w:rFonts w:asciiTheme="minorHAnsi" w:hAnsiTheme="minorHAnsi" w:cstheme="minorHAnsi"/>
        </w:rPr>
        <w:t xml:space="preserve">Las </w:t>
      </w:r>
      <w:proofErr w:type="spellStart"/>
      <w:r w:rsidR="002824E5" w:rsidRPr="00A47CF9">
        <w:rPr>
          <w:rFonts w:asciiTheme="minorHAnsi" w:hAnsiTheme="minorHAnsi" w:cstheme="minorHAnsi"/>
        </w:rPr>
        <w:t>pautas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establecidas</w:t>
      </w:r>
      <w:proofErr w:type="spellEnd"/>
      <w:r w:rsidR="002824E5" w:rsidRPr="00A47CF9">
        <w:rPr>
          <w:rFonts w:asciiTheme="minorHAnsi" w:hAnsiTheme="minorHAnsi" w:cstheme="minorHAnsi"/>
        </w:rPr>
        <w:t xml:space="preserve"> son de </w:t>
      </w:r>
      <w:proofErr w:type="spellStart"/>
      <w:r w:rsidR="002824E5" w:rsidRPr="00A47CF9">
        <w:rPr>
          <w:rFonts w:asciiTheme="minorHAnsi" w:hAnsiTheme="minorHAnsi" w:cstheme="minorHAnsi"/>
        </w:rPr>
        <w:t>cumplimiento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obligatorio</w:t>
      </w:r>
      <w:proofErr w:type="spellEnd"/>
      <w:r w:rsidR="002824E5" w:rsidRPr="00A47CF9">
        <w:rPr>
          <w:rFonts w:asciiTheme="minorHAnsi" w:hAnsiTheme="minorHAnsi" w:cstheme="minorHAnsi"/>
        </w:rPr>
        <w:t xml:space="preserve">, a fin de </w:t>
      </w:r>
      <w:proofErr w:type="spellStart"/>
      <w:r w:rsidR="002824E5" w:rsidRPr="00A47CF9">
        <w:rPr>
          <w:rFonts w:asciiTheme="minorHAnsi" w:hAnsiTheme="minorHAnsi" w:cstheme="minorHAnsi"/>
        </w:rPr>
        <w:t>facilitar</w:t>
      </w:r>
      <w:proofErr w:type="spellEnd"/>
      <w:r w:rsidR="002824E5" w:rsidRPr="00A47CF9">
        <w:rPr>
          <w:rFonts w:asciiTheme="minorHAnsi" w:hAnsiTheme="minorHAnsi" w:cstheme="minorHAnsi"/>
        </w:rPr>
        <w:t xml:space="preserve"> la </w:t>
      </w:r>
      <w:proofErr w:type="spellStart"/>
      <w:r w:rsidR="002824E5" w:rsidRPr="00A47CF9">
        <w:rPr>
          <w:rFonts w:asciiTheme="minorHAnsi" w:hAnsiTheme="minorHAnsi" w:cstheme="minorHAnsi"/>
        </w:rPr>
        <w:t>organización</w:t>
      </w:r>
      <w:proofErr w:type="spellEnd"/>
      <w:r w:rsidR="002824E5" w:rsidRPr="00A47CF9">
        <w:rPr>
          <w:rFonts w:asciiTheme="minorHAnsi" w:hAnsiTheme="minorHAnsi" w:cstheme="minorHAnsi"/>
        </w:rPr>
        <w:t xml:space="preserve"> por </w:t>
      </w:r>
      <w:proofErr w:type="spellStart"/>
      <w:r w:rsidR="002824E5" w:rsidRPr="00A47CF9">
        <w:rPr>
          <w:rFonts w:asciiTheme="minorHAnsi" w:hAnsiTheme="minorHAnsi" w:cstheme="minorHAnsi"/>
        </w:rPr>
        <w:t>sesiones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temáticas</w:t>
      </w:r>
      <w:proofErr w:type="spellEnd"/>
      <w:r w:rsidR="002824E5" w:rsidRPr="00A47CF9">
        <w:rPr>
          <w:rFonts w:asciiTheme="minorHAnsi" w:hAnsiTheme="minorHAnsi" w:cstheme="minorHAnsi"/>
        </w:rPr>
        <w:t xml:space="preserve"> y </w:t>
      </w:r>
      <w:proofErr w:type="spellStart"/>
      <w:r w:rsidR="002824E5" w:rsidRPr="00A47CF9">
        <w:rPr>
          <w:rFonts w:asciiTheme="minorHAnsi" w:hAnsiTheme="minorHAnsi" w:cstheme="minorHAnsi"/>
        </w:rPr>
        <w:t>asegurar</w:t>
      </w:r>
      <w:proofErr w:type="spellEnd"/>
      <w:r w:rsidR="002824E5" w:rsidRPr="00A47CF9">
        <w:rPr>
          <w:rFonts w:asciiTheme="minorHAnsi" w:hAnsiTheme="minorHAnsi" w:cstheme="minorHAnsi"/>
        </w:rPr>
        <w:t xml:space="preserve"> la </w:t>
      </w:r>
      <w:proofErr w:type="spellStart"/>
      <w:r w:rsidR="002824E5" w:rsidRPr="00A47CF9">
        <w:rPr>
          <w:rFonts w:asciiTheme="minorHAnsi" w:hAnsiTheme="minorHAnsi" w:cstheme="minorHAnsi"/>
        </w:rPr>
        <w:t>adecuada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revisión</w:t>
      </w:r>
      <w:proofErr w:type="spellEnd"/>
      <w:r w:rsidR="002824E5" w:rsidRPr="00A47CF9">
        <w:rPr>
          <w:rFonts w:asciiTheme="minorHAnsi" w:hAnsiTheme="minorHAnsi" w:cstheme="minorHAnsi"/>
        </w:rPr>
        <w:t xml:space="preserve"> y </w:t>
      </w:r>
      <w:proofErr w:type="spellStart"/>
      <w:r w:rsidR="002824E5" w:rsidRPr="00A47CF9">
        <w:rPr>
          <w:rFonts w:asciiTheme="minorHAnsi" w:hAnsiTheme="minorHAnsi" w:cstheme="minorHAnsi"/>
        </w:rPr>
        <w:t>aceptación</w:t>
      </w:r>
      <w:proofErr w:type="spellEnd"/>
      <w:r w:rsidR="002824E5" w:rsidRPr="00A47CF9">
        <w:rPr>
          <w:rFonts w:asciiTheme="minorHAnsi" w:hAnsiTheme="minorHAnsi" w:cstheme="minorHAnsi"/>
        </w:rPr>
        <w:t xml:space="preserve"> de los </w:t>
      </w:r>
      <w:proofErr w:type="spellStart"/>
      <w:r w:rsidR="002824E5" w:rsidRPr="00A47CF9">
        <w:rPr>
          <w:rFonts w:asciiTheme="minorHAnsi" w:hAnsiTheme="minorHAnsi" w:cstheme="minorHAnsi"/>
        </w:rPr>
        <w:t>documentos</w:t>
      </w:r>
      <w:proofErr w:type="spellEnd"/>
      <w:r w:rsidR="002824E5" w:rsidRPr="00A47CF9">
        <w:rPr>
          <w:rFonts w:asciiTheme="minorHAnsi" w:hAnsiTheme="minorHAnsi" w:cstheme="minorHAnsi"/>
        </w:rPr>
        <w:t xml:space="preserve"> por </w:t>
      </w:r>
      <w:proofErr w:type="spellStart"/>
      <w:r w:rsidR="002824E5" w:rsidRPr="00A47CF9">
        <w:rPr>
          <w:rFonts w:asciiTheme="minorHAnsi" w:hAnsiTheme="minorHAnsi" w:cstheme="minorHAnsi"/>
        </w:rPr>
        <w:t>parte</w:t>
      </w:r>
      <w:proofErr w:type="spellEnd"/>
      <w:r w:rsidR="002824E5" w:rsidRPr="00A47CF9">
        <w:rPr>
          <w:rFonts w:asciiTheme="minorHAnsi" w:hAnsiTheme="minorHAnsi" w:cstheme="minorHAnsi"/>
        </w:rPr>
        <w:t xml:space="preserve"> del </w:t>
      </w:r>
      <w:proofErr w:type="spellStart"/>
      <w:r w:rsidR="002824E5" w:rsidRPr="00A47CF9">
        <w:rPr>
          <w:rFonts w:asciiTheme="minorHAnsi" w:hAnsiTheme="minorHAnsi" w:cstheme="minorHAnsi"/>
        </w:rPr>
        <w:t>comité</w:t>
      </w:r>
      <w:proofErr w:type="spellEnd"/>
      <w:r w:rsidR="002824E5" w:rsidRPr="00A47CF9">
        <w:rPr>
          <w:rFonts w:asciiTheme="minorHAnsi" w:hAnsiTheme="minorHAnsi" w:cstheme="minorHAnsi"/>
        </w:rPr>
        <w:t xml:space="preserve"> </w:t>
      </w:r>
      <w:proofErr w:type="spellStart"/>
      <w:r w:rsidR="002824E5" w:rsidRPr="00A47CF9">
        <w:rPr>
          <w:rFonts w:asciiTheme="minorHAnsi" w:hAnsiTheme="minorHAnsi" w:cstheme="minorHAnsi"/>
        </w:rPr>
        <w:t>técnico</w:t>
      </w:r>
      <w:proofErr w:type="spellEnd"/>
      <w:r w:rsidR="002824E5" w:rsidRPr="00A47CF9">
        <w:rPr>
          <w:rFonts w:asciiTheme="minorHAnsi" w:hAnsiTheme="minorHAnsi" w:cstheme="minorHAnsi"/>
        </w:rPr>
        <w:t>.</w:t>
      </w:r>
      <w:bookmarkEnd w:id="0"/>
    </w:p>
    <w:p w14:paraId="6AF11E95" w14:textId="77777777" w:rsidR="005071FE" w:rsidRDefault="005071FE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</w:p>
    <w:p w14:paraId="660F0370" w14:textId="52EBE9FB" w:rsidR="00A47CF9" w:rsidRDefault="00591DC6" w:rsidP="00A47CF9">
      <w:pPr>
        <w:pStyle w:val="012Afiliacin"/>
        <w:spacing w:line="276" w:lineRule="auto"/>
        <w:ind w:left="0"/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</w:pPr>
      <w:r>
        <w:rPr>
          <w:rFonts w:asciiTheme="majorHAnsi" w:hAnsiTheme="majorHAnsi" w:cstheme="minorHAnsi"/>
          <w:b/>
          <w:bCs/>
          <w:iCs/>
          <w:sz w:val="28"/>
          <w:szCs w:val="28"/>
          <w:lang w:val="es-ES"/>
        </w:rPr>
        <w:br/>
      </w:r>
    </w:p>
    <w:p w14:paraId="2E8FC726" w14:textId="4C349B23" w:rsidR="002824E5" w:rsidRPr="00A47CF9" w:rsidRDefault="002824E5" w:rsidP="005071FE">
      <w:pPr>
        <w:pStyle w:val="012Afiliacin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b/>
          <w:bCs/>
          <w:i w:val="0"/>
          <w:iCs/>
          <w:sz w:val="32"/>
          <w:szCs w:val="32"/>
          <w:lang w:val="es-ES"/>
        </w:rPr>
      </w:pPr>
      <w:r w:rsidRPr="00A47CF9">
        <w:rPr>
          <w:rFonts w:asciiTheme="minorHAnsi" w:hAnsiTheme="minorHAnsi" w:cstheme="minorHAnsi"/>
          <w:b/>
          <w:bCs/>
          <w:i w:val="0"/>
          <w:iCs/>
          <w:sz w:val="24"/>
          <w:szCs w:val="28"/>
        </w:rPr>
        <w:t>Perfil que deben cumplir los participantes:</w:t>
      </w:r>
    </w:p>
    <w:p w14:paraId="6E535B23" w14:textId="04426DB1" w:rsidR="005071FE" w:rsidRPr="005071FE" w:rsidRDefault="005071FE" w:rsidP="005071FE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La convocatoria está dirigida a profesionales, empresas y representantes del sector que cuenten con experiencia, conocimientos o soluciones innovadoras en mantenimiento minero. Se invita especialmente a:</w:t>
      </w:r>
    </w:p>
    <w:p w14:paraId="7FFC1700" w14:textId="07055399" w:rsidR="005071FE" w:rsidRPr="005071FE" w:rsidRDefault="005071FE" w:rsidP="003868BB">
      <w:pPr>
        <w:pStyle w:val="Ttulo4"/>
        <w:numPr>
          <w:ilvl w:val="0"/>
          <w:numId w:val="34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Profesionales</w:t>
      </w:r>
      <w:proofErr w:type="spellEnd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en </w:t>
      </w: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Gestión</w:t>
      </w:r>
      <w:proofErr w:type="spellEnd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de </w:t>
      </w: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Mantenimiento</w:t>
      </w:r>
      <w:proofErr w:type="spellEnd"/>
    </w:p>
    <w:p w14:paraId="050B6672" w14:textId="77777777" w:rsidR="005071FE" w:rsidRPr="005071FE" w:rsidRDefault="005071FE" w:rsidP="005071FE">
      <w:pPr>
        <w:pStyle w:val="ds-markdown-paragraph"/>
        <w:numPr>
          <w:ilvl w:val="0"/>
          <w:numId w:val="23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Ingenieros de mantenimiento, confiabilidad o activos.</w:t>
      </w:r>
    </w:p>
    <w:p w14:paraId="2165D83E" w14:textId="77777777" w:rsidR="005071FE" w:rsidRPr="005071FE" w:rsidRDefault="005071FE" w:rsidP="005071FE">
      <w:pPr>
        <w:pStyle w:val="ds-markdown-paragraph"/>
        <w:numPr>
          <w:ilvl w:val="0"/>
          <w:numId w:val="23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Jefes, superintendentes y gerentes de mantenimiento.</w:t>
      </w:r>
    </w:p>
    <w:p w14:paraId="5B25782C" w14:textId="77777777" w:rsidR="005071FE" w:rsidRPr="005071FE" w:rsidRDefault="005071FE" w:rsidP="005071FE">
      <w:pPr>
        <w:pStyle w:val="ds-markdown-paragraph"/>
        <w:numPr>
          <w:ilvl w:val="0"/>
          <w:numId w:val="23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Profesionales técnicos especializados en áreas críticas (mecánica, eléctrica, instrumentación, etc.).</w:t>
      </w:r>
    </w:p>
    <w:p w14:paraId="47800BEC" w14:textId="7BE10148" w:rsidR="005071FE" w:rsidRPr="005071FE" w:rsidRDefault="005071FE" w:rsidP="003868BB">
      <w:pPr>
        <w:pStyle w:val="Ttulo4"/>
        <w:numPr>
          <w:ilvl w:val="0"/>
          <w:numId w:val="33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lastRenderedPageBreak/>
        <w:t>Liderazgo</w:t>
      </w:r>
      <w:proofErr w:type="spellEnd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</w:t>
      </w: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Operativo</w:t>
      </w:r>
      <w:proofErr w:type="spellEnd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Estratégico</w:t>
      </w:r>
      <w:proofErr w:type="spellEnd"/>
    </w:p>
    <w:p w14:paraId="165631B5" w14:textId="77777777" w:rsidR="005071FE" w:rsidRPr="005071FE" w:rsidRDefault="005071FE" w:rsidP="005071FE">
      <w:pPr>
        <w:pStyle w:val="ds-markdown-paragraph"/>
        <w:numPr>
          <w:ilvl w:val="0"/>
          <w:numId w:val="24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Gerentes de operaciones, gerentes de confiabilidad y gerentes de activos.</w:t>
      </w:r>
    </w:p>
    <w:p w14:paraId="03BD9F7C" w14:textId="77777777" w:rsidR="005071FE" w:rsidRPr="005071FE" w:rsidRDefault="005071FE" w:rsidP="005071FE">
      <w:pPr>
        <w:pStyle w:val="ds-markdown-paragraph"/>
        <w:numPr>
          <w:ilvl w:val="0"/>
          <w:numId w:val="24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Responsables de paradas de planta (</w:t>
      </w:r>
      <w:proofErr w:type="spellStart"/>
      <w:r w:rsidRPr="005071FE">
        <w:rPr>
          <w:rStyle w:val="nfasis"/>
          <w:rFonts w:asciiTheme="minorHAnsi" w:eastAsiaTheme="majorEastAsia" w:hAnsiTheme="minorHAnsi" w:cstheme="minorHAnsi"/>
          <w:color w:val="0F1115"/>
          <w:sz w:val="22"/>
          <w:szCs w:val="22"/>
        </w:rPr>
        <w:t>shutdowns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2"/>
        </w:rPr>
        <w:t>) y mantenimiento mayor.</w:t>
      </w:r>
    </w:p>
    <w:p w14:paraId="1C9C0A67" w14:textId="50B36109" w:rsidR="005071FE" w:rsidRPr="005071FE" w:rsidRDefault="005071FE" w:rsidP="003868BB">
      <w:pPr>
        <w:pStyle w:val="Ttulo4"/>
        <w:numPr>
          <w:ilvl w:val="0"/>
          <w:numId w:val="33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Consultoría</w:t>
      </w:r>
      <w:proofErr w:type="spellEnd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, Innovación y Academia</w:t>
      </w:r>
    </w:p>
    <w:p w14:paraId="2947C74B" w14:textId="77777777" w:rsidR="005071FE" w:rsidRPr="005071FE" w:rsidRDefault="005071FE" w:rsidP="005071FE">
      <w:pPr>
        <w:pStyle w:val="ds-markdown-paragraph"/>
        <w:numPr>
          <w:ilvl w:val="0"/>
          <w:numId w:val="25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Consultores especializados en mantenimiento minero.</w:t>
      </w:r>
    </w:p>
    <w:p w14:paraId="41B552BA" w14:textId="77777777" w:rsidR="005071FE" w:rsidRPr="005071FE" w:rsidRDefault="005071FE" w:rsidP="005071FE">
      <w:pPr>
        <w:pStyle w:val="ds-markdown-paragraph"/>
        <w:numPr>
          <w:ilvl w:val="0"/>
          <w:numId w:val="25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 xml:space="preserve">Proveedores tecnológicos con soluciones aplicadas (digitalización, </w:t>
      </w:r>
      <w:proofErr w:type="spellStart"/>
      <w:r w:rsidRPr="005071FE">
        <w:rPr>
          <w:rFonts w:asciiTheme="minorHAnsi" w:hAnsiTheme="minorHAnsi" w:cstheme="minorHAnsi"/>
          <w:color w:val="0F1115"/>
          <w:sz w:val="22"/>
          <w:szCs w:val="22"/>
        </w:rPr>
        <w:t>IoT</w:t>
      </w:r>
      <w:proofErr w:type="spellEnd"/>
      <w:r w:rsidRPr="005071FE">
        <w:rPr>
          <w:rFonts w:asciiTheme="minorHAnsi" w:hAnsiTheme="minorHAnsi" w:cstheme="minorHAnsi"/>
          <w:color w:val="0F1115"/>
          <w:sz w:val="22"/>
          <w:szCs w:val="22"/>
        </w:rPr>
        <w:t>, análisis de datos).</w:t>
      </w:r>
    </w:p>
    <w:p w14:paraId="6433722D" w14:textId="77777777" w:rsidR="005071FE" w:rsidRPr="005071FE" w:rsidRDefault="005071FE" w:rsidP="005071FE">
      <w:pPr>
        <w:pStyle w:val="ds-markdown-paragraph"/>
        <w:numPr>
          <w:ilvl w:val="0"/>
          <w:numId w:val="25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Académicos, investigadores y docentes universitarios vinculados a ingeniería de mantenimiento, confiabilidad o gestión de activos.</w:t>
      </w:r>
    </w:p>
    <w:p w14:paraId="24B00290" w14:textId="708C6713" w:rsidR="005071FE" w:rsidRPr="005071FE" w:rsidRDefault="005071FE" w:rsidP="003868BB">
      <w:pPr>
        <w:pStyle w:val="Ttulo4"/>
        <w:numPr>
          <w:ilvl w:val="0"/>
          <w:numId w:val="33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Sector </w:t>
      </w: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Empresarial</w:t>
      </w:r>
      <w:proofErr w:type="spellEnd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</w:t>
      </w:r>
      <w:proofErr w:type="spellStart"/>
      <w:r w:rsidRPr="005071FE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Minero</w:t>
      </w:r>
      <w:proofErr w:type="spellEnd"/>
    </w:p>
    <w:p w14:paraId="0F5F1C77" w14:textId="77777777" w:rsidR="005071FE" w:rsidRPr="005071FE" w:rsidRDefault="005071FE" w:rsidP="005071FE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Empresas mineras que deseen compartir casos de éxito o lecciones aprendidas.</w:t>
      </w:r>
    </w:p>
    <w:p w14:paraId="4ED3C604" w14:textId="77777777" w:rsidR="005071FE" w:rsidRPr="005071FE" w:rsidRDefault="005071FE" w:rsidP="005071FE">
      <w:pPr>
        <w:pStyle w:val="ds-markdown-paragraph"/>
        <w:numPr>
          <w:ilvl w:val="0"/>
          <w:numId w:val="26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71FE">
        <w:rPr>
          <w:rFonts w:asciiTheme="minorHAnsi" w:hAnsiTheme="minorHAnsi" w:cstheme="minorHAnsi"/>
          <w:color w:val="0F1115"/>
          <w:sz w:val="22"/>
          <w:szCs w:val="22"/>
        </w:rPr>
        <w:t>Contratistas y operadores especializados en servicios de mantenimiento.</w:t>
      </w:r>
    </w:p>
    <w:p w14:paraId="00AC7C18" w14:textId="7F248C1E" w:rsidR="005071FE" w:rsidRDefault="005071FE" w:rsidP="003358F8">
      <w:pPr>
        <w:pStyle w:val="ds-markdown-paragraph"/>
        <w:shd w:val="clear" w:color="auto" w:fill="FFFFFF"/>
        <w:spacing w:after="240" w:afterAutospacing="0"/>
        <w:rPr>
          <w:rStyle w:val="Textoennegrita"/>
          <w:rFonts w:asciiTheme="minorHAnsi" w:hAnsiTheme="minorHAnsi" w:cstheme="minorHAnsi"/>
          <w:color w:val="0F1115"/>
        </w:rPr>
      </w:pPr>
    </w:p>
    <w:p w14:paraId="11D7CB74" w14:textId="7E992623" w:rsidR="00DF66D6" w:rsidRPr="00DF66D6" w:rsidRDefault="005004C6" w:rsidP="00DF66D6">
      <w:pPr>
        <w:pStyle w:val="ds-markdown-paragraph"/>
        <w:numPr>
          <w:ilvl w:val="0"/>
          <w:numId w:val="27"/>
        </w:numPr>
        <w:shd w:val="clear" w:color="auto" w:fill="FFFFFF"/>
        <w:spacing w:after="240" w:afterAutospacing="0"/>
        <w:rPr>
          <w:rStyle w:val="Textoennegrita"/>
          <w:rFonts w:asciiTheme="minorHAnsi" w:hAnsiTheme="minorHAnsi" w:cstheme="minorHAnsi"/>
          <w:color w:val="0F1115"/>
        </w:rPr>
      </w:pPr>
      <w:r>
        <w:rPr>
          <w:rStyle w:val="Textoennegrita"/>
          <w:rFonts w:asciiTheme="minorHAnsi" w:hAnsiTheme="minorHAnsi" w:cstheme="minorHAnsi"/>
          <w:color w:val="0F1115"/>
        </w:rPr>
        <w:t>Ejes temáticos del foro:</w:t>
      </w:r>
    </w:p>
    <w:p w14:paraId="53843671" w14:textId="5E955D24" w:rsidR="00DF66D6" w:rsidRPr="005004C6" w:rsidRDefault="00DF66D6" w:rsidP="00DF66D6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Los trabajos y ponencias podrán abordar, entre otros, los siguientes temas:</w:t>
      </w:r>
    </w:p>
    <w:p w14:paraId="1229676B" w14:textId="78753E8E" w:rsidR="00DF66D6" w:rsidRPr="005004C6" w:rsidRDefault="00DF66D6" w:rsidP="003868BB">
      <w:pPr>
        <w:pStyle w:val="Ttulo4"/>
        <w:numPr>
          <w:ilvl w:val="0"/>
          <w:numId w:val="33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Estrategias</w:t>
      </w:r>
      <w:proofErr w:type="spellEnd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Gestión</w:t>
      </w:r>
      <w:proofErr w:type="spellEnd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de </w:t>
      </w: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Activos</w:t>
      </w:r>
      <w:proofErr w:type="spellEnd"/>
    </w:p>
    <w:p w14:paraId="59712998" w14:textId="77777777" w:rsidR="00DF66D6" w:rsidRPr="005004C6" w:rsidRDefault="00DF66D6" w:rsidP="00DF66D6">
      <w:pPr>
        <w:pStyle w:val="ds-markdown-paragraph"/>
        <w:numPr>
          <w:ilvl w:val="0"/>
          <w:numId w:val="28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Estrategias integrales de mantenimiento en minería del cobre.</w:t>
      </w:r>
    </w:p>
    <w:p w14:paraId="65558F1F" w14:textId="77777777" w:rsidR="00DF66D6" w:rsidRPr="005004C6" w:rsidRDefault="00DF66D6" w:rsidP="00DF66D6">
      <w:pPr>
        <w:pStyle w:val="ds-markdown-paragraph"/>
        <w:numPr>
          <w:ilvl w:val="0"/>
          <w:numId w:val="28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Mantenimiento predictivo, preventivo y basado en confiabilidad (RCM).</w:t>
      </w:r>
    </w:p>
    <w:p w14:paraId="1E608F7A" w14:textId="77777777" w:rsidR="00DF66D6" w:rsidRPr="005004C6" w:rsidRDefault="00DF66D6" w:rsidP="00DF66D6">
      <w:pPr>
        <w:pStyle w:val="ds-markdown-paragraph"/>
        <w:numPr>
          <w:ilvl w:val="0"/>
          <w:numId w:val="28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Gestión de activos físicos bajo estándares internacionales (ISO 55000).</w:t>
      </w:r>
    </w:p>
    <w:p w14:paraId="796CEE6B" w14:textId="35E13B54" w:rsidR="00DF66D6" w:rsidRPr="005004C6" w:rsidRDefault="00DF66D6" w:rsidP="003868BB">
      <w:pPr>
        <w:pStyle w:val="Ttulo4"/>
        <w:numPr>
          <w:ilvl w:val="0"/>
          <w:numId w:val="33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Digitalización</w:t>
      </w:r>
      <w:proofErr w:type="spellEnd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e Innovación</w:t>
      </w:r>
    </w:p>
    <w:p w14:paraId="63037A6D" w14:textId="77777777" w:rsidR="00DF66D6" w:rsidRPr="005004C6" w:rsidRDefault="00DF66D6" w:rsidP="00DF66D6">
      <w:pPr>
        <w:pStyle w:val="ds-markdown-paragraph"/>
        <w:numPr>
          <w:ilvl w:val="0"/>
          <w:numId w:val="29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Digitalización, automatización y uso de datos masivos (</w:t>
      </w:r>
      <w:proofErr w:type="spellStart"/>
      <w:r w:rsidRPr="005004C6">
        <w:rPr>
          <w:rStyle w:val="nfasis"/>
          <w:rFonts w:asciiTheme="minorHAnsi" w:eastAsiaTheme="majorEastAsia" w:hAnsiTheme="minorHAnsi" w:cstheme="minorHAnsi"/>
          <w:color w:val="0F1115"/>
          <w:sz w:val="22"/>
          <w:szCs w:val="22"/>
        </w:rPr>
        <w:t>big</w:t>
      </w:r>
      <w:proofErr w:type="spellEnd"/>
      <w:r w:rsidRPr="005004C6">
        <w:rPr>
          <w:rStyle w:val="nfasis"/>
          <w:rFonts w:asciiTheme="minorHAnsi" w:eastAsiaTheme="majorEastAsia" w:hAnsiTheme="minorHAnsi" w:cstheme="minorHAnsi"/>
          <w:color w:val="0F1115"/>
          <w:sz w:val="22"/>
          <w:szCs w:val="22"/>
        </w:rPr>
        <w:t xml:space="preserve"> data</w:t>
      </w:r>
      <w:r w:rsidRPr="005004C6">
        <w:rPr>
          <w:rFonts w:asciiTheme="minorHAnsi" w:hAnsiTheme="minorHAnsi" w:cstheme="minorHAnsi"/>
          <w:color w:val="0F1115"/>
          <w:sz w:val="22"/>
          <w:szCs w:val="22"/>
        </w:rPr>
        <w:t>) en mantenimiento.</w:t>
      </w:r>
    </w:p>
    <w:p w14:paraId="177C95AC" w14:textId="77777777" w:rsidR="00DF66D6" w:rsidRPr="005004C6" w:rsidRDefault="00DF66D6" w:rsidP="00DF66D6">
      <w:pPr>
        <w:pStyle w:val="ds-markdown-paragraph"/>
        <w:numPr>
          <w:ilvl w:val="0"/>
          <w:numId w:val="29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Innovación tecnológica aplicada al mantenimiento minero (</w:t>
      </w:r>
      <w:proofErr w:type="spellStart"/>
      <w:r w:rsidRPr="005004C6">
        <w:rPr>
          <w:rFonts w:asciiTheme="minorHAnsi" w:hAnsiTheme="minorHAnsi" w:cstheme="minorHAnsi"/>
          <w:color w:val="0F1115"/>
          <w:sz w:val="22"/>
          <w:szCs w:val="22"/>
        </w:rPr>
        <w:t>IoT</w:t>
      </w:r>
      <w:proofErr w:type="spellEnd"/>
      <w:r w:rsidRPr="005004C6">
        <w:rPr>
          <w:rFonts w:asciiTheme="minorHAnsi" w:hAnsiTheme="minorHAnsi" w:cstheme="minorHAnsi"/>
          <w:color w:val="0F1115"/>
          <w:sz w:val="22"/>
          <w:szCs w:val="22"/>
        </w:rPr>
        <w:t>, realidad aumentada, gemelos digitales).</w:t>
      </w:r>
    </w:p>
    <w:p w14:paraId="21869472" w14:textId="5FA8EA45" w:rsidR="00DF66D6" w:rsidRPr="005004C6" w:rsidRDefault="00DF66D6" w:rsidP="003868BB">
      <w:pPr>
        <w:pStyle w:val="Ttulo4"/>
        <w:numPr>
          <w:ilvl w:val="0"/>
          <w:numId w:val="33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Procesos</w:t>
      </w:r>
      <w:proofErr w:type="spellEnd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Operaciones</w:t>
      </w:r>
      <w:proofErr w:type="spellEnd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Clave</w:t>
      </w:r>
    </w:p>
    <w:p w14:paraId="42F98C4A" w14:textId="77777777" w:rsidR="00DF66D6" w:rsidRPr="005004C6" w:rsidRDefault="00DF66D6" w:rsidP="00DF66D6">
      <w:pPr>
        <w:pStyle w:val="ds-markdown-paragraph"/>
        <w:numPr>
          <w:ilvl w:val="0"/>
          <w:numId w:val="3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Mantenimiento en plantas concentradoras, chancado y molienda.</w:t>
      </w:r>
    </w:p>
    <w:p w14:paraId="7A87D988" w14:textId="77777777" w:rsidR="00DF66D6" w:rsidRPr="005004C6" w:rsidRDefault="00DF66D6" w:rsidP="00DF66D6">
      <w:pPr>
        <w:pStyle w:val="ds-markdown-paragraph"/>
        <w:numPr>
          <w:ilvl w:val="0"/>
          <w:numId w:val="3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Gestión eficiente de paradas de planta (</w:t>
      </w:r>
      <w:proofErr w:type="spellStart"/>
      <w:r w:rsidRPr="005004C6">
        <w:rPr>
          <w:rStyle w:val="nfasis"/>
          <w:rFonts w:asciiTheme="minorHAnsi" w:eastAsiaTheme="majorEastAsia" w:hAnsiTheme="minorHAnsi" w:cstheme="minorHAnsi"/>
          <w:color w:val="0F1115"/>
          <w:sz w:val="22"/>
          <w:szCs w:val="22"/>
        </w:rPr>
        <w:t>shutdowns</w:t>
      </w:r>
      <w:proofErr w:type="spellEnd"/>
      <w:r w:rsidRPr="005004C6">
        <w:rPr>
          <w:rFonts w:asciiTheme="minorHAnsi" w:hAnsiTheme="minorHAnsi" w:cstheme="minorHAnsi"/>
          <w:color w:val="0F1115"/>
          <w:sz w:val="22"/>
          <w:szCs w:val="22"/>
        </w:rPr>
        <w:t>) y mantenimiento mayor.</w:t>
      </w:r>
    </w:p>
    <w:p w14:paraId="48B130C4" w14:textId="61DDDD50" w:rsidR="00DF66D6" w:rsidRPr="005004C6" w:rsidRDefault="00DF66D6" w:rsidP="003868BB">
      <w:pPr>
        <w:pStyle w:val="Ttulo4"/>
        <w:numPr>
          <w:ilvl w:val="0"/>
          <w:numId w:val="33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color w:val="0F1115"/>
          <w:sz w:val="22"/>
          <w:szCs w:val="22"/>
        </w:rPr>
      </w:pP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lastRenderedPageBreak/>
        <w:t>Desempeño</w:t>
      </w:r>
      <w:proofErr w:type="spellEnd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Optimización</w:t>
      </w:r>
      <w:proofErr w:type="spellEnd"/>
    </w:p>
    <w:p w14:paraId="50A89A81" w14:textId="77777777" w:rsidR="00DF66D6" w:rsidRPr="005004C6" w:rsidRDefault="00DF66D6" w:rsidP="00DF66D6">
      <w:pPr>
        <w:pStyle w:val="ds-markdown-paragraph"/>
        <w:numPr>
          <w:ilvl w:val="0"/>
          <w:numId w:val="3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Indicadores de desempeño (</w:t>
      </w:r>
      <w:proofErr w:type="spellStart"/>
      <w:r w:rsidRPr="005004C6">
        <w:rPr>
          <w:rFonts w:asciiTheme="minorHAnsi" w:hAnsiTheme="minorHAnsi" w:cstheme="minorHAnsi"/>
          <w:color w:val="0F1115"/>
          <w:sz w:val="22"/>
          <w:szCs w:val="22"/>
        </w:rPr>
        <w:t>KPIs</w:t>
      </w:r>
      <w:proofErr w:type="spellEnd"/>
      <w:r w:rsidRPr="005004C6">
        <w:rPr>
          <w:rFonts w:asciiTheme="minorHAnsi" w:hAnsiTheme="minorHAnsi" w:cstheme="minorHAnsi"/>
          <w:color w:val="0F1115"/>
          <w:sz w:val="22"/>
          <w:szCs w:val="22"/>
        </w:rPr>
        <w:t>) y optimización de costos.</w:t>
      </w:r>
    </w:p>
    <w:p w14:paraId="6F3C35C1" w14:textId="77777777" w:rsidR="00DF66D6" w:rsidRPr="005004C6" w:rsidRDefault="00DF66D6" w:rsidP="00DF66D6">
      <w:pPr>
        <w:pStyle w:val="ds-markdown-paragraph"/>
        <w:numPr>
          <w:ilvl w:val="0"/>
          <w:numId w:val="3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Casos de éxito y lecciones aprendidas en operaciones mineras.</w:t>
      </w:r>
    </w:p>
    <w:p w14:paraId="73E726B8" w14:textId="69AD4924" w:rsidR="00DF66D6" w:rsidRPr="005004C6" w:rsidRDefault="00DF66D6" w:rsidP="003868BB">
      <w:pPr>
        <w:pStyle w:val="Ttulo4"/>
        <w:numPr>
          <w:ilvl w:val="0"/>
          <w:numId w:val="33"/>
        </w:numPr>
        <w:shd w:val="clear" w:color="auto" w:fill="FFFFFF"/>
        <w:spacing w:before="240" w:after="120" w:line="420" w:lineRule="atLeast"/>
        <w:jc w:val="left"/>
        <w:rPr>
          <w:rFonts w:asciiTheme="minorHAnsi" w:hAnsiTheme="minorHAnsi" w:cstheme="minorHAnsi"/>
          <w:b w:val="0"/>
          <w:bCs w:val="0"/>
          <w:color w:val="0F1115"/>
          <w:sz w:val="22"/>
          <w:szCs w:val="22"/>
        </w:rPr>
      </w:pP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Seguridad</w:t>
      </w:r>
      <w:proofErr w:type="spellEnd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 y </w:t>
      </w:r>
      <w:proofErr w:type="spellStart"/>
      <w:r w:rsidRPr="005004C6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Sostenibilidad</w:t>
      </w:r>
      <w:proofErr w:type="spellEnd"/>
    </w:p>
    <w:p w14:paraId="05C5598F" w14:textId="77777777" w:rsidR="00DF66D6" w:rsidRPr="005004C6" w:rsidRDefault="00DF66D6" w:rsidP="00DF66D6">
      <w:pPr>
        <w:pStyle w:val="ds-markdown-paragraph"/>
        <w:numPr>
          <w:ilvl w:val="0"/>
          <w:numId w:val="3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Seguridad integral aplicada al mantenimiento minero.</w:t>
      </w:r>
    </w:p>
    <w:p w14:paraId="51923F75" w14:textId="34550A71" w:rsidR="00DF66D6" w:rsidRPr="005004C6" w:rsidRDefault="00DF66D6" w:rsidP="005004C6">
      <w:pPr>
        <w:pStyle w:val="ds-markdown-paragraph"/>
        <w:numPr>
          <w:ilvl w:val="0"/>
          <w:numId w:val="32"/>
        </w:numPr>
        <w:shd w:val="clear" w:color="auto" w:fill="FFFFFF"/>
        <w:spacing w:after="0" w:afterAutospacing="0"/>
        <w:rPr>
          <w:rStyle w:val="Textoennegrita"/>
          <w:rFonts w:asciiTheme="minorHAnsi" w:hAnsiTheme="minorHAnsi" w:cstheme="minorHAnsi"/>
          <w:b w:val="0"/>
          <w:bCs w:val="0"/>
          <w:color w:val="0F1115"/>
          <w:sz w:val="22"/>
          <w:szCs w:val="22"/>
        </w:rPr>
      </w:pPr>
      <w:r w:rsidRPr="005004C6">
        <w:rPr>
          <w:rFonts w:asciiTheme="minorHAnsi" w:hAnsiTheme="minorHAnsi" w:cstheme="minorHAnsi"/>
          <w:color w:val="0F1115"/>
          <w:sz w:val="22"/>
          <w:szCs w:val="22"/>
        </w:rPr>
        <w:t>Prácticas de mantenimiento alineadas con la sostenibilidad operativa.</w:t>
      </w:r>
    </w:p>
    <w:p w14:paraId="64497542" w14:textId="77777777" w:rsidR="005071FE" w:rsidRDefault="005071FE" w:rsidP="003358F8">
      <w:pPr>
        <w:pStyle w:val="ds-markdown-paragraph"/>
        <w:shd w:val="clear" w:color="auto" w:fill="FFFFFF"/>
        <w:spacing w:after="240" w:afterAutospacing="0"/>
        <w:rPr>
          <w:rStyle w:val="Textoennegrita"/>
          <w:rFonts w:asciiTheme="minorHAnsi" w:hAnsiTheme="minorHAnsi" w:cstheme="minorHAnsi"/>
          <w:color w:val="0F1115"/>
        </w:rPr>
      </w:pPr>
    </w:p>
    <w:p w14:paraId="447B37F4" w14:textId="097D5429" w:rsidR="003358F8" w:rsidRPr="00DE4661" w:rsidRDefault="003358F8" w:rsidP="005071FE">
      <w:pPr>
        <w:pStyle w:val="ds-markdown-paragraph"/>
        <w:numPr>
          <w:ilvl w:val="0"/>
          <w:numId w:val="27"/>
        </w:numPr>
        <w:shd w:val="clear" w:color="auto" w:fill="FFFFFF"/>
        <w:spacing w:after="240" w:afterAutospacing="0"/>
        <w:rPr>
          <w:rFonts w:asciiTheme="minorHAnsi" w:hAnsiTheme="minorHAnsi" w:cstheme="minorHAnsi"/>
          <w:color w:val="0F1115"/>
        </w:rPr>
      </w:pPr>
      <w:r w:rsidRPr="00DE4661">
        <w:rPr>
          <w:rStyle w:val="Textoennegrita"/>
          <w:rFonts w:asciiTheme="minorHAnsi" w:hAnsiTheme="minorHAnsi" w:cstheme="minorHAnsi"/>
          <w:color w:val="0F1115"/>
        </w:rPr>
        <w:t>Preparación y Envío del Resumen (Abstract)</w:t>
      </w:r>
      <w:r w:rsidR="00DF66D6">
        <w:rPr>
          <w:rStyle w:val="Textoennegrita"/>
          <w:rFonts w:asciiTheme="minorHAnsi" w:hAnsiTheme="minorHAnsi" w:cstheme="minorHAnsi"/>
          <w:color w:val="0F1115"/>
        </w:rPr>
        <w:tab/>
      </w:r>
    </w:p>
    <w:p w14:paraId="461E646E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El resumen es el primer paso de la postulación y debe prepararse siguiendo estrictamente estas normas:</w:t>
      </w:r>
    </w:p>
    <w:p w14:paraId="16FFB32B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A. Formato y Estructura del Documento</w:t>
      </w:r>
    </w:p>
    <w:p w14:paraId="6A893EFA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Utilice la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plantilla oficial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proporcionada en esta convocatoria.</w:t>
      </w:r>
    </w:p>
    <w:p w14:paraId="2E41EC2A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Extensión: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El resumen debe tener entre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400 y 600 palabras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320DDDF3" w14:textId="77777777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Idioma: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El documento final debe contener el resumen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completo en español y su traducción al inglés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, en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páginas separadas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5908932F" w14:textId="73C3CA1A" w:rsidR="003358F8" w:rsidRPr="0080724B" w:rsidRDefault="003358F8" w:rsidP="003358F8">
      <w:pPr>
        <w:pStyle w:val="ds-markdown-paragraph"/>
        <w:numPr>
          <w:ilvl w:val="0"/>
          <w:numId w:val="20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Formato de archivo: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Entregar en formato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WORD o PDF.</w:t>
      </w:r>
    </w:p>
    <w:p w14:paraId="39035F18" w14:textId="177BEFFD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 xml:space="preserve">B. Especificaciones de Formato </w:t>
      </w:r>
    </w:p>
    <w:p w14:paraId="51640092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Papel: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Tamaño A4.</w:t>
      </w:r>
    </w:p>
    <w:p w14:paraId="0476CD9D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Márgenes: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2.4 cm en todos los lados (superior, inferior, izquierdo, derecho).</w:t>
      </w:r>
    </w:p>
    <w:p w14:paraId="5CBABB14" w14:textId="77777777" w:rsidR="003358F8" w:rsidRPr="0080724B" w:rsidRDefault="003358F8" w:rsidP="003358F8">
      <w:pPr>
        <w:pStyle w:val="ds-markdown-paragraph"/>
        <w:numPr>
          <w:ilvl w:val="0"/>
          <w:numId w:val="21"/>
        </w:numPr>
        <w:shd w:val="clear" w:color="auto" w:fill="FFFFFF"/>
        <w:spacing w:after="12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Fuente y párrafo: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Arial, alineación justificada, interlineado 1.15.</w:t>
      </w:r>
    </w:p>
    <w:p w14:paraId="02A7CD34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Título: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14, negrita, centrado.</w:t>
      </w:r>
    </w:p>
    <w:p w14:paraId="7A77FCAF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Autores: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11, cursiva, centrado. Incluir: Apellidos y Nombres, grado académico, cargo, institución, país y correo electrónico.</w:t>
      </w:r>
    </w:p>
    <w:p w14:paraId="6825B9A3" w14:textId="77777777" w:rsidR="003358F8" w:rsidRPr="0080724B" w:rsidRDefault="003358F8" w:rsidP="003358F8">
      <w:pPr>
        <w:pStyle w:val="ds-markdown-paragraph"/>
        <w:numPr>
          <w:ilvl w:val="1"/>
          <w:numId w:val="21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Cuerpo del resumen y palabras clave: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 Arial 12.</w:t>
      </w:r>
    </w:p>
    <w:p w14:paraId="2BDD3722" w14:textId="77777777" w:rsidR="003358F8" w:rsidRPr="0080724B" w:rsidRDefault="003358F8" w:rsidP="003358F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C. Proceso de Envío</w:t>
      </w:r>
    </w:p>
    <w:p w14:paraId="6098CC12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Complete la plantilla con la información en español e inglés.</w:t>
      </w:r>
    </w:p>
    <w:p w14:paraId="60D9BBA2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Acceda a la plataforma oficial del evento: </w:t>
      </w:r>
      <w:hyperlink r:id="rId8" w:tgtFrame="_blank" w:history="1">
        <w:r w:rsidRPr="0080724B">
          <w:rPr>
            <w:rStyle w:val="Hipervnculo"/>
            <w:rFonts w:asciiTheme="minorHAnsi" w:hAnsiTheme="minorHAnsi" w:cstheme="minorHAnsi"/>
            <w:b/>
            <w:bCs/>
            <w:color w:val="3964FE"/>
            <w:sz w:val="22"/>
            <w:szCs w:val="22"/>
            <w:bdr w:val="single" w:sz="12" w:space="0" w:color="auto" w:frame="1"/>
          </w:rPr>
          <w:t>www.expocobre.com</w:t>
        </w:r>
      </w:hyperlink>
    </w:p>
    <w:p w14:paraId="1C0021AD" w14:textId="77777777" w:rsidR="003358F8" w:rsidRPr="0080724B" w:rsidRDefault="003358F8" w:rsidP="003358F8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>Ingrese a la pestaña </w:t>
      </w:r>
      <w:r w:rsidRPr="0080724B">
        <w:rPr>
          <w:rStyle w:val="Textoennegrita"/>
          <w:rFonts w:asciiTheme="minorHAnsi" w:hAnsiTheme="minorHAnsi" w:cstheme="minorHAnsi"/>
          <w:color w:val="0F1115"/>
          <w:sz w:val="22"/>
          <w:szCs w:val="22"/>
        </w:rPr>
        <w:t>“Convocatoria Trabajos Técnicos”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5CDFBD38" w14:textId="67270DE9" w:rsidR="00BC1D5B" w:rsidRDefault="003358F8" w:rsidP="00BC1D5B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80724B">
        <w:rPr>
          <w:rFonts w:asciiTheme="minorHAnsi" w:hAnsiTheme="minorHAnsi" w:cstheme="minorHAnsi"/>
          <w:color w:val="0F1115"/>
          <w:sz w:val="22"/>
          <w:szCs w:val="22"/>
        </w:rPr>
        <w:t xml:space="preserve">Suba su documento directamente en el formulario </w:t>
      </w:r>
      <w:r w:rsidR="00E838C1">
        <w:rPr>
          <w:rFonts w:asciiTheme="minorHAnsi" w:hAnsiTheme="minorHAnsi" w:cstheme="minorHAnsi"/>
          <w:color w:val="0F1115"/>
          <w:sz w:val="22"/>
          <w:szCs w:val="22"/>
        </w:rPr>
        <w:t>respectivo</w:t>
      </w:r>
      <w:r w:rsidRPr="0080724B">
        <w:rPr>
          <w:rFonts w:asciiTheme="minorHAnsi" w:hAnsiTheme="minorHAnsi" w:cstheme="minorHAnsi"/>
          <w:color w:val="0F1115"/>
          <w:sz w:val="22"/>
          <w:szCs w:val="22"/>
        </w:rPr>
        <w:t>.</w:t>
      </w:r>
    </w:p>
    <w:p w14:paraId="0626C585" w14:textId="1A780CA5" w:rsidR="00BC1D5B" w:rsidRPr="00BC1D5B" w:rsidRDefault="00BC1D5B" w:rsidP="00BC1D5B">
      <w:pPr>
        <w:pStyle w:val="ds-markdown-paragraph"/>
        <w:numPr>
          <w:ilvl w:val="0"/>
          <w:numId w:val="22"/>
        </w:numPr>
        <w:shd w:val="clear" w:color="auto" w:fill="FFFFFF"/>
        <w:spacing w:after="0" w:afterAutospacing="0"/>
        <w:rPr>
          <w:rFonts w:asciiTheme="minorHAnsi" w:hAnsiTheme="minorHAnsi" w:cstheme="minorHAnsi"/>
          <w:color w:val="0F1115"/>
          <w:sz w:val="22"/>
          <w:szCs w:val="22"/>
        </w:rPr>
      </w:pPr>
      <w:r w:rsidRPr="00BC1D5B">
        <w:rPr>
          <w:rFonts w:asciiTheme="minorHAnsi" w:hAnsiTheme="minorHAnsi" w:cstheme="minorHAnsi"/>
        </w:rPr>
        <w:t>Plazo máximo de recepción de los resúmenes:</w:t>
      </w:r>
      <w:r w:rsidRPr="00BC1D5B">
        <w:rPr>
          <w:rFonts w:asciiTheme="minorHAnsi" w:hAnsiTheme="minorHAnsi" w:cstheme="minorHAnsi"/>
          <w:b/>
          <w:bCs/>
          <w:iCs/>
          <w:lang w:val="es-ES"/>
        </w:rPr>
        <w:t xml:space="preserve"> </w:t>
      </w:r>
      <w:r w:rsidR="003970A5">
        <w:rPr>
          <w:rFonts w:asciiTheme="minorHAnsi" w:hAnsiTheme="minorHAnsi" w:cstheme="minorHAnsi"/>
        </w:rPr>
        <w:t>02 de marzo del 20</w:t>
      </w:r>
      <w:r w:rsidR="00F64D7D">
        <w:rPr>
          <w:rFonts w:asciiTheme="minorHAnsi" w:hAnsiTheme="minorHAnsi" w:cstheme="minorHAnsi"/>
        </w:rPr>
        <w:t>26</w:t>
      </w:r>
      <w:r w:rsidR="00F64D7D">
        <w:rPr>
          <w:rFonts w:asciiTheme="minorHAnsi" w:hAnsiTheme="minorHAnsi" w:cstheme="minorHAnsi"/>
          <w:b/>
          <w:bCs/>
          <w:iCs/>
          <w:lang w:val="es-ES"/>
        </w:rPr>
        <w:t>.</w:t>
      </w:r>
    </w:p>
    <w:p w14:paraId="272EC7BA" w14:textId="0069DBBB" w:rsidR="00695429" w:rsidRPr="0080724B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</w:pPr>
      <w:r w:rsidRPr="0080724B">
        <w:rPr>
          <w:rFonts w:asciiTheme="minorHAnsi" w:hAnsiTheme="minorHAnsi" w:cstheme="minorHAnsi"/>
          <w:b/>
          <w:bCs/>
          <w:sz w:val="24"/>
          <w:szCs w:val="28"/>
        </w:rPr>
        <w:t xml:space="preserve">4. </w:t>
      </w:r>
      <w:proofErr w:type="spellStart"/>
      <w:r w:rsidRPr="0080724B">
        <w:rPr>
          <w:rFonts w:asciiTheme="minorHAnsi" w:hAnsiTheme="minorHAnsi" w:cstheme="minorHAnsi"/>
          <w:b/>
          <w:bCs/>
          <w:sz w:val="24"/>
          <w:szCs w:val="28"/>
        </w:rPr>
        <w:t>Presentación</w:t>
      </w:r>
      <w:proofErr w:type="spellEnd"/>
      <w:r w:rsidRPr="0080724B">
        <w:rPr>
          <w:rFonts w:asciiTheme="minorHAnsi" w:hAnsiTheme="minorHAnsi" w:cstheme="minorHAnsi"/>
          <w:b/>
          <w:bCs/>
          <w:sz w:val="24"/>
          <w:szCs w:val="28"/>
        </w:rPr>
        <w:t xml:space="preserve"> del </w:t>
      </w:r>
      <w:proofErr w:type="spellStart"/>
      <w:r w:rsidRPr="0080724B">
        <w:rPr>
          <w:rFonts w:asciiTheme="minorHAnsi" w:hAnsiTheme="minorHAnsi" w:cstheme="minorHAnsi"/>
          <w:b/>
          <w:bCs/>
          <w:sz w:val="24"/>
          <w:szCs w:val="28"/>
        </w:rPr>
        <w:t>Trabajo</w:t>
      </w:r>
      <w:proofErr w:type="spellEnd"/>
      <w:r w:rsidRPr="0080724B">
        <w:rPr>
          <w:rFonts w:asciiTheme="minorHAnsi" w:hAnsiTheme="minorHAnsi" w:cstheme="minorHAnsi"/>
          <w:b/>
          <w:bCs/>
          <w:sz w:val="24"/>
          <w:szCs w:val="28"/>
        </w:rPr>
        <w:t xml:space="preserve"> Técnico:</w:t>
      </w:r>
      <w:r w:rsidRPr="0080724B"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  <w:t xml:space="preserve"> </w:t>
      </w:r>
    </w:p>
    <w:p w14:paraId="38B19243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lastRenderedPageBreak/>
        <w:t xml:space="preserve">El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asume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toda</w:t>
      </w:r>
      <w:proofErr w:type="spellEnd"/>
      <w:r w:rsidRPr="0080724B">
        <w:rPr>
          <w:rFonts w:asciiTheme="minorHAnsi" w:hAnsiTheme="minorHAnsi" w:cstheme="minorHAnsi"/>
        </w:rPr>
        <w:t xml:space="preserve"> la </w:t>
      </w:r>
      <w:proofErr w:type="spellStart"/>
      <w:r w:rsidRPr="0080724B">
        <w:rPr>
          <w:rFonts w:asciiTheme="minorHAnsi" w:hAnsiTheme="minorHAnsi" w:cstheme="minorHAnsi"/>
        </w:rPr>
        <w:t>responsabilidad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sobre</w:t>
      </w:r>
      <w:proofErr w:type="spellEnd"/>
      <w:r w:rsidRPr="0080724B">
        <w:rPr>
          <w:rFonts w:asciiTheme="minorHAnsi" w:hAnsiTheme="minorHAnsi" w:cstheme="minorHAnsi"/>
        </w:rPr>
        <w:t xml:space="preserve"> la </w:t>
      </w:r>
      <w:proofErr w:type="spellStart"/>
      <w:r w:rsidRPr="0080724B">
        <w:rPr>
          <w:rFonts w:asciiTheme="minorHAnsi" w:hAnsiTheme="minorHAnsi" w:cstheme="minorHAnsi"/>
        </w:rPr>
        <w:t>información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presentada</w:t>
      </w:r>
      <w:proofErr w:type="spellEnd"/>
      <w:r w:rsidRPr="0080724B">
        <w:rPr>
          <w:rFonts w:asciiTheme="minorHAnsi" w:hAnsiTheme="minorHAnsi" w:cstheme="minorHAnsi"/>
        </w:rPr>
        <w:t xml:space="preserve"> en </w:t>
      </w:r>
      <w:proofErr w:type="spellStart"/>
      <w:r w:rsidRPr="0080724B">
        <w:rPr>
          <w:rFonts w:asciiTheme="minorHAnsi" w:hAnsiTheme="minorHAnsi" w:cstheme="minorHAnsi"/>
        </w:rPr>
        <w:t>su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técnico</w:t>
      </w:r>
      <w:proofErr w:type="spellEnd"/>
      <w:r w:rsidRPr="0080724B">
        <w:rPr>
          <w:rFonts w:asciiTheme="minorHAnsi" w:hAnsiTheme="minorHAnsi" w:cstheme="minorHAnsi"/>
        </w:rPr>
        <w:t>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70F8415A" w14:textId="4B2EE9CC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proofErr w:type="spellStart"/>
      <w:r w:rsidRPr="0080724B">
        <w:rPr>
          <w:rFonts w:asciiTheme="minorHAnsi" w:hAnsiTheme="minorHAnsi" w:cstheme="minorHAnsi"/>
        </w:rPr>
        <w:t>Cuando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el</w:t>
      </w:r>
      <w:proofErr w:type="spellEnd"/>
      <w:r w:rsidR="003358F8"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resumen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técnico</w:t>
      </w:r>
      <w:proofErr w:type="spellEnd"/>
      <w:r w:rsidRPr="0080724B">
        <w:rPr>
          <w:rFonts w:asciiTheme="minorHAnsi" w:hAnsiTheme="minorHAnsi" w:cstheme="minorHAnsi"/>
        </w:rPr>
        <w:t xml:space="preserve"> sea </w:t>
      </w:r>
      <w:proofErr w:type="spellStart"/>
      <w:r w:rsidRPr="0080724B">
        <w:rPr>
          <w:rFonts w:asciiTheme="minorHAnsi" w:hAnsiTheme="minorHAnsi" w:cstheme="minorHAnsi"/>
        </w:rPr>
        <w:t>aprobado</w:t>
      </w:r>
      <w:proofErr w:type="spellEnd"/>
      <w:r w:rsidRPr="0080724B">
        <w:rPr>
          <w:rFonts w:asciiTheme="minorHAnsi" w:hAnsiTheme="minorHAnsi" w:cstheme="minorHAnsi"/>
        </w:rPr>
        <w:t xml:space="preserve"> por </w:t>
      </w:r>
      <w:proofErr w:type="spellStart"/>
      <w:r w:rsidRPr="0080724B">
        <w:rPr>
          <w:rFonts w:asciiTheme="minorHAnsi" w:hAnsiTheme="minorHAnsi" w:cstheme="minorHAnsi"/>
        </w:rPr>
        <w:t>el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Comité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80724B">
        <w:rPr>
          <w:rFonts w:asciiTheme="minorHAnsi" w:hAnsiTheme="minorHAnsi" w:cstheme="minorHAnsi"/>
        </w:rPr>
        <w:t>Revisor,se</w:t>
      </w:r>
      <w:proofErr w:type="spellEnd"/>
      <w:proofErr w:type="gram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procederá</w:t>
      </w:r>
      <w:proofErr w:type="spellEnd"/>
      <w:r w:rsidRPr="0080724B">
        <w:rPr>
          <w:rFonts w:asciiTheme="minorHAnsi" w:hAnsiTheme="minorHAnsi" w:cstheme="minorHAnsi"/>
        </w:rPr>
        <w:t xml:space="preserve"> a </w:t>
      </w:r>
      <w:proofErr w:type="spellStart"/>
      <w:r w:rsidRPr="0080724B">
        <w:rPr>
          <w:rFonts w:asciiTheme="minorHAnsi" w:hAnsiTheme="minorHAnsi" w:cstheme="minorHAnsi"/>
        </w:rPr>
        <w:t>informar</w:t>
      </w:r>
      <w:proofErr w:type="spellEnd"/>
      <w:r w:rsidRPr="0080724B">
        <w:rPr>
          <w:rFonts w:asciiTheme="minorHAnsi" w:hAnsiTheme="minorHAnsi" w:cstheme="minorHAnsi"/>
        </w:rPr>
        <w:t xml:space="preserve"> al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y se le </w:t>
      </w:r>
      <w:proofErr w:type="spellStart"/>
      <w:r w:rsidRPr="0080724B">
        <w:rPr>
          <w:rFonts w:asciiTheme="minorHAnsi" w:hAnsiTheme="minorHAnsi" w:cstheme="minorHAnsi"/>
        </w:rPr>
        <w:t>enviará</w:t>
      </w:r>
      <w:proofErr w:type="spellEnd"/>
      <w:r w:rsidRPr="0080724B">
        <w:rPr>
          <w:rFonts w:asciiTheme="minorHAnsi" w:hAnsiTheme="minorHAnsi" w:cstheme="minorHAnsi"/>
        </w:rPr>
        <w:t xml:space="preserve"> la Plantilla de </w:t>
      </w:r>
      <w:proofErr w:type="spellStart"/>
      <w:r w:rsidRPr="0080724B">
        <w:rPr>
          <w:rFonts w:asciiTheme="minorHAnsi" w:hAnsiTheme="minorHAnsi" w:cstheme="minorHAnsi"/>
        </w:rPr>
        <w:t>Expocobre</w:t>
      </w:r>
      <w:proofErr w:type="spellEnd"/>
      <w:r w:rsidRPr="0080724B">
        <w:rPr>
          <w:rFonts w:asciiTheme="minorHAnsi" w:hAnsiTheme="minorHAnsi" w:cstheme="minorHAnsi"/>
        </w:rPr>
        <w:t xml:space="preserve"> 2026 para </w:t>
      </w:r>
      <w:proofErr w:type="spellStart"/>
      <w:r w:rsidRPr="0080724B">
        <w:rPr>
          <w:rFonts w:asciiTheme="minorHAnsi" w:hAnsiTheme="minorHAnsi" w:cstheme="minorHAnsi"/>
        </w:rPr>
        <w:t>llenado</w:t>
      </w:r>
      <w:proofErr w:type="spellEnd"/>
      <w:r w:rsidRPr="0080724B">
        <w:rPr>
          <w:rFonts w:asciiTheme="minorHAnsi" w:hAnsiTheme="minorHAnsi" w:cstheme="minorHAnsi"/>
        </w:rPr>
        <w:t xml:space="preserve"> de </w:t>
      </w:r>
      <w:proofErr w:type="spellStart"/>
      <w:r w:rsidRPr="0080724B">
        <w:rPr>
          <w:rFonts w:asciiTheme="minorHAnsi" w:hAnsiTheme="minorHAnsi" w:cstheme="minorHAnsi"/>
        </w:rPr>
        <w:t>su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Técnico.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7B5815E7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t xml:space="preserve">La </w:t>
      </w:r>
      <w:proofErr w:type="spellStart"/>
      <w:r w:rsidRPr="0080724B">
        <w:rPr>
          <w:rFonts w:asciiTheme="minorHAnsi" w:hAnsiTheme="minorHAnsi" w:cstheme="minorHAnsi"/>
        </w:rPr>
        <w:t>presentación</w:t>
      </w:r>
      <w:proofErr w:type="spellEnd"/>
      <w:r w:rsidRPr="0080724B">
        <w:rPr>
          <w:rFonts w:asciiTheme="minorHAnsi" w:hAnsiTheme="minorHAnsi" w:cstheme="minorHAnsi"/>
        </w:rPr>
        <w:t xml:space="preserve"> final debe ser </w:t>
      </w:r>
      <w:proofErr w:type="spellStart"/>
      <w:r w:rsidRPr="0080724B">
        <w:rPr>
          <w:rFonts w:asciiTheme="minorHAnsi" w:hAnsiTheme="minorHAnsi" w:cstheme="minorHAnsi"/>
        </w:rPr>
        <w:t>enviada</w:t>
      </w:r>
      <w:proofErr w:type="spellEnd"/>
      <w:r w:rsidRPr="0080724B">
        <w:rPr>
          <w:rFonts w:asciiTheme="minorHAnsi" w:hAnsiTheme="minorHAnsi" w:cstheme="minorHAnsi"/>
        </w:rPr>
        <w:t xml:space="preserve"> en </w:t>
      </w:r>
      <w:proofErr w:type="spellStart"/>
      <w:r w:rsidRPr="0080724B">
        <w:rPr>
          <w:rFonts w:asciiTheme="minorHAnsi" w:hAnsiTheme="minorHAnsi" w:cstheme="minorHAnsi"/>
        </w:rPr>
        <w:t>formato</w:t>
      </w:r>
      <w:proofErr w:type="spellEnd"/>
      <w:r w:rsidRPr="0080724B">
        <w:rPr>
          <w:rFonts w:asciiTheme="minorHAnsi" w:hAnsiTheme="minorHAnsi" w:cstheme="minorHAnsi"/>
        </w:rPr>
        <w:t xml:space="preserve"> Power Point (</w:t>
      </w:r>
      <w:proofErr w:type="spellStart"/>
      <w:r w:rsidRPr="0080724B">
        <w:rPr>
          <w:rFonts w:asciiTheme="minorHAnsi" w:hAnsiTheme="minorHAnsi" w:cstheme="minorHAnsi"/>
        </w:rPr>
        <w:t>Nombre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trabajo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seguido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nombre</w:t>
      </w:r>
      <w:proofErr w:type="spellEnd"/>
      <w:r w:rsidRPr="0080724B">
        <w:rPr>
          <w:rFonts w:asciiTheme="minorHAnsi" w:hAnsiTheme="minorHAnsi" w:cstheme="minorHAnsi"/>
        </w:rPr>
        <w:t xml:space="preserve"> del </w:t>
      </w:r>
      <w:proofErr w:type="spellStart"/>
      <w:r w:rsidRPr="0080724B">
        <w:rPr>
          <w:rFonts w:asciiTheme="minorHAnsi" w:hAnsiTheme="minorHAnsi" w:cstheme="minorHAnsi"/>
        </w:rPr>
        <w:t>autor</w:t>
      </w:r>
      <w:proofErr w:type="spellEnd"/>
      <w:r w:rsidRPr="0080724B">
        <w:rPr>
          <w:rFonts w:asciiTheme="minorHAnsi" w:hAnsiTheme="minorHAnsi" w:cstheme="minorHAnsi"/>
        </w:rPr>
        <w:t xml:space="preserve"> principal).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2C5F3C20" w14:textId="77777777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</w:rPr>
        <w:t xml:space="preserve">El </w:t>
      </w:r>
      <w:proofErr w:type="spellStart"/>
      <w:r w:rsidRPr="0080724B">
        <w:rPr>
          <w:rFonts w:asciiTheme="minorHAnsi" w:hAnsiTheme="minorHAnsi" w:cstheme="minorHAnsi"/>
        </w:rPr>
        <w:t>contenido</w:t>
      </w:r>
      <w:proofErr w:type="spellEnd"/>
      <w:r w:rsidRPr="0080724B">
        <w:rPr>
          <w:rFonts w:asciiTheme="minorHAnsi" w:hAnsiTheme="minorHAnsi" w:cstheme="minorHAnsi"/>
        </w:rPr>
        <w:t xml:space="preserve"> de la </w:t>
      </w:r>
      <w:proofErr w:type="spellStart"/>
      <w:r w:rsidRPr="0080724B">
        <w:rPr>
          <w:rFonts w:asciiTheme="minorHAnsi" w:hAnsiTheme="minorHAnsi" w:cstheme="minorHAnsi"/>
        </w:rPr>
        <w:t>presentación</w:t>
      </w:r>
      <w:proofErr w:type="spellEnd"/>
      <w:r w:rsidRPr="0080724B">
        <w:rPr>
          <w:rFonts w:asciiTheme="minorHAnsi" w:hAnsiTheme="minorHAnsi" w:cstheme="minorHAnsi"/>
        </w:rPr>
        <w:t xml:space="preserve"> debe </w:t>
      </w:r>
      <w:proofErr w:type="spellStart"/>
      <w:r w:rsidRPr="0080724B">
        <w:rPr>
          <w:rFonts w:asciiTheme="minorHAnsi" w:hAnsiTheme="minorHAnsi" w:cstheme="minorHAnsi"/>
        </w:rPr>
        <w:t>precisar</w:t>
      </w:r>
      <w:proofErr w:type="spellEnd"/>
      <w:r w:rsidRPr="0080724B">
        <w:rPr>
          <w:rFonts w:asciiTheme="minorHAnsi" w:hAnsiTheme="minorHAnsi" w:cstheme="minorHAnsi"/>
        </w:rPr>
        <w:t xml:space="preserve">: </w:t>
      </w:r>
      <w:proofErr w:type="spellStart"/>
      <w:r w:rsidRPr="0080724B">
        <w:rPr>
          <w:rFonts w:asciiTheme="minorHAnsi" w:hAnsiTheme="minorHAnsi" w:cstheme="minorHAnsi"/>
        </w:rPr>
        <w:t>antecedentes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objetivos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metodología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resultados</w:t>
      </w:r>
      <w:proofErr w:type="spellEnd"/>
      <w:r w:rsidRPr="0080724B">
        <w:rPr>
          <w:rFonts w:asciiTheme="minorHAnsi" w:hAnsiTheme="minorHAnsi" w:cstheme="minorHAnsi"/>
        </w:rPr>
        <w:t xml:space="preserve">, </w:t>
      </w:r>
      <w:proofErr w:type="spellStart"/>
      <w:r w:rsidRPr="0080724B">
        <w:rPr>
          <w:rFonts w:asciiTheme="minorHAnsi" w:hAnsiTheme="minorHAnsi" w:cstheme="minorHAnsi"/>
        </w:rPr>
        <w:t>conclusiones</w:t>
      </w:r>
      <w:proofErr w:type="spellEnd"/>
      <w:r w:rsidRPr="0080724B">
        <w:rPr>
          <w:rFonts w:asciiTheme="minorHAnsi" w:hAnsiTheme="minorHAnsi" w:cstheme="minorHAnsi"/>
        </w:rPr>
        <w:t xml:space="preserve"> y </w:t>
      </w:r>
      <w:proofErr w:type="spellStart"/>
      <w:r w:rsidRPr="0080724B">
        <w:rPr>
          <w:rFonts w:asciiTheme="minorHAnsi" w:hAnsiTheme="minorHAnsi" w:cstheme="minorHAnsi"/>
        </w:rPr>
        <w:t>recomendaciones</w:t>
      </w:r>
      <w:proofErr w:type="spellEnd"/>
      <w:r w:rsidRPr="0080724B">
        <w:rPr>
          <w:rFonts w:asciiTheme="minorHAnsi" w:hAnsiTheme="minorHAnsi" w:cstheme="minorHAnsi"/>
        </w:rPr>
        <w:t>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5DF060C7" w14:textId="7B502F60" w:rsidR="00695429" w:rsidRPr="0080724B" w:rsidRDefault="00695429" w:rsidP="00695429">
      <w:pPr>
        <w:pStyle w:val="Prrafodelista"/>
        <w:numPr>
          <w:ilvl w:val="0"/>
          <w:numId w:val="12"/>
        </w:num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  <w:proofErr w:type="spellStart"/>
      <w:r w:rsidRPr="0080724B">
        <w:rPr>
          <w:rFonts w:asciiTheme="minorHAnsi" w:hAnsiTheme="minorHAnsi" w:cstheme="minorHAnsi"/>
        </w:rPr>
        <w:t>Plazo</w:t>
      </w:r>
      <w:proofErr w:type="spellEnd"/>
      <w:r w:rsidRPr="0080724B">
        <w:rPr>
          <w:rFonts w:asciiTheme="minorHAnsi" w:hAnsiTheme="minorHAnsi" w:cstheme="minorHAnsi"/>
        </w:rPr>
        <w:t xml:space="preserve"> </w:t>
      </w:r>
      <w:proofErr w:type="spellStart"/>
      <w:r w:rsidRPr="0080724B">
        <w:rPr>
          <w:rFonts w:asciiTheme="minorHAnsi" w:hAnsiTheme="minorHAnsi" w:cstheme="minorHAnsi"/>
        </w:rPr>
        <w:t>máximo</w:t>
      </w:r>
      <w:proofErr w:type="spellEnd"/>
      <w:r w:rsidRPr="0080724B">
        <w:rPr>
          <w:rFonts w:asciiTheme="minorHAnsi" w:hAnsiTheme="minorHAnsi" w:cstheme="minorHAnsi"/>
        </w:rPr>
        <w:t xml:space="preserve"> de </w:t>
      </w:r>
      <w:proofErr w:type="spellStart"/>
      <w:r w:rsidRPr="0080724B">
        <w:rPr>
          <w:rFonts w:asciiTheme="minorHAnsi" w:hAnsiTheme="minorHAnsi" w:cstheme="minorHAnsi"/>
        </w:rPr>
        <w:t>recepción</w:t>
      </w:r>
      <w:proofErr w:type="spellEnd"/>
      <w:r w:rsidRPr="0080724B">
        <w:rPr>
          <w:rFonts w:asciiTheme="minorHAnsi" w:hAnsiTheme="minorHAnsi" w:cstheme="minorHAnsi"/>
        </w:rPr>
        <w:t xml:space="preserve"> para las </w:t>
      </w:r>
      <w:proofErr w:type="spellStart"/>
      <w:r w:rsidRPr="0080724B">
        <w:rPr>
          <w:rFonts w:asciiTheme="minorHAnsi" w:hAnsiTheme="minorHAnsi" w:cstheme="minorHAnsi"/>
        </w:rPr>
        <w:t>presentaciones</w:t>
      </w:r>
      <w:proofErr w:type="spellEnd"/>
      <w:r w:rsidRPr="0080724B">
        <w:rPr>
          <w:rFonts w:asciiTheme="minorHAnsi" w:hAnsiTheme="minorHAnsi" w:cstheme="minorHAnsi"/>
        </w:rPr>
        <w:t xml:space="preserve"> en PowerPoint: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  <w:r w:rsidR="003970A5">
        <w:rPr>
          <w:rFonts w:asciiTheme="minorHAnsi" w:hAnsiTheme="minorHAnsi" w:cstheme="minorHAnsi"/>
        </w:rPr>
        <w:t>09</w:t>
      </w:r>
      <w:r w:rsidRPr="003970A5">
        <w:rPr>
          <w:rFonts w:asciiTheme="minorHAnsi" w:hAnsiTheme="minorHAnsi" w:cstheme="minorHAnsi"/>
        </w:rPr>
        <w:t xml:space="preserve"> de </w:t>
      </w:r>
      <w:proofErr w:type="spellStart"/>
      <w:r w:rsidR="003970A5">
        <w:rPr>
          <w:rFonts w:asciiTheme="minorHAnsi" w:hAnsiTheme="minorHAnsi" w:cstheme="minorHAnsi"/>
        </w:rPr>
        <w:t>marzo</w:t>
      </w:r>
      <w:proofErr w:type="spellEnd"/>
      <w:r w:rsidRPr="003970A5">
        <w:rPr>
          <w:rFonts w:asciiTheme="minorHAnsi" w:hAnsiTheme="minorHAnsi" w:cstheme="minorHAnsi"/>
        </w:rPr>
        <w:t xml:space="preserve"> del 2026.</w:t>
      </w:r>
      <w:r w:rsidRPr="0080724B"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  <w:t xml:space="preserve"> </w:t>
      </w:r>
    </w:p>
    <w:p w14:paraId="6242A3C4" w14:textId="77777777" w:rsidR="00695429" w:rsidRPr="0080724B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24"/>
          <w:szCs w:val="24"/>
          <w:lang w:val="es-ES"/>
        </w:rPr>
      </w:pPr>
    </w:p>
    <w:p w14:paraId="6208FBA8" w14:textId="77777777" w:rsidR="00695429" w:rsidRPr="00E838C1" w:rsidRDefault="00695429" w:rsidP="00695429">
      <w:pPr>
        <w:spacing w:before="360" w:after="240"/>
        <w:jc w:val="both"/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</w:pPr>
      <w:proofErr w:type="spellStart"/>
      <w:r w:rsidRPr="00E838C1">
        <w:rPr>
          <w:rFonts w:asciiTheme="minorHAnsi" w:hAnsiTheme="minorHAnsi" w:cstheme="minorHAnsi"/>
          <w:b/>
          <w:bCs/>
          <w:sz w:val="24"/>
          <w:szCs w:val="28"/>
        </w:rPr>
        <w:t>Consultas</w:t>
      </w:r>
      <w:proofErr w:type="spellEnd"/>
      <w:r w:rsidRPr="00E838C1">
        <w:rPr>
          <w:rFonts w:asciiTheme="minorHAnsi" w:hAnsiTheme="minorHAnsi" w:cstheme="minorHAnsi"/>
          <w:b/>
          <w:bCs/>
          <w:sz w:val="24"/>
          <w:szCs w:val="28"/>
        </w:rPr>
        <w:t xml:space="preserve"> e </w:t>
      </w:r>
      <w:proofErr w:type="spellStart"/>
      <w:r w:rsidRPr="00E838C1">
        <w:rPr>
          <w:rFonts w:asciiTheme="minorHAnsi" w:hAnsiTheme="minorHAnsi" w:cstheme="minorHAnsi"/>
          <w:b/>
          <w:bCs/>
          <w:sz w:val="24"/>
          <w:szCs w:val="28"/>
        </w:rPr>
        <w:t>informes</w:t>
      </w:r>
      <w:proofErr w:type="spellEnd"/>
      <w:r w:rsidRPr="00E838C1">
        <w:rPr>
          <w:rFonts w:asciiTheme="minorHAnsi" w:hAnsiTheme="minorHAnsi" w:cstheme="minorHAnsi"/>
          <w:b/>
          <w:bCs/>
          <w:sz w:val="24"/>
          <w:szCs w:val="28"/>
        </w:rPr>
        <w:t>:</w:t>
      </w:r>
      <w:r w:rsidRPr="00E838C1">
        <w:rPr>
          <w:rFonts w:asciiTheme="minorHAnsi" w:hAnsiTheme="minorHAnsi" w:cstheme="minorHAnsi"/>
          <w:b/>
          <w:bCs/>
          <w:iCs/>
          <w:sz w:val="32"/>
          <w:szCs w:val="32"/>
          <w:lang w:val="es-ES"/>
        </w:rPr>
        <w:t xml:space="preserve"> </w:t>
      </w:r>
    </w:p>
    <w:p w14:paraId="38E82A72" w14:textId="4C05FB3F" w:rsidR="00695429" w:rsidRPr="0080724B" w:rsidRDefault="00756EE8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proofErr w:type="spellStart"/>
      <w:r w:rsidRPr="0080724B">
        <w:rPr>
          <w:rFonts w:asciiTheme="minorHAnsi" w:hAnsiTheme="minorHAnsi" w:cstheme="minorHAnsi"/>
          <w:sz w:val="22"/>
          <w:szCs w:val="24"/>
        </w:rPr>
        <w:t>Correo</w:t>
      </w:r>
      <w:proofErr w:type="spellEnd"/>
      <w:r w:rsidRPr="0080724B">
        <w:rPr>
          <w:rFonts w:asciiTheme="minorHAnsi" w:hAnsiTheme="minorHAnsi" w:cstheme="minorHAnsi"/>
          <w:sz w:val="22"/>
          <w:szCs w:val="24"/>
        </w:rPr>
        <w:t xml:space="preserve">: </w:t>
      </w:r>
      <w:r w:rsidR="00695429" w:rsidRPr="0080724B">
        <w:rPr>
          <w:rFonts w:asciiTheme="minorHAnsi" w:hAnsiTheme="minorHAnsi" w:cstheme="minorHAnsi"/>
          <w:sz w:val="22"/>
          <w:szCs w:val="24"/>
        </w:rPr>
        <w:t xml:space="preserve">programatecnico@expocobre.com </w:t>
      </w:r>
    </w:p>
    <w:p w14:paraId="18479181" w14:textId="77777777" w:rsidR="0080724B" w:rsidRDefault="00695429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proofErr w:type="spellStart"/>
      <w:r w:rsidRPr="0080724B">
        <w:rPr>
          <w:rFonts w:asciiTheme="minorHAnsi" w:hAnsiTheme="minorHAnsi" w:cstheme="minorHAnsi"/>
          <w:sz w:val="22"/>
          <w:szCs w:val="24"/>
        </w:rPr>
        <w:t>Teléfonos</w:t>
      </w:r>
      <w:proofErr w:type="spellEnd"/>
      <w:r w:rsidRPr="0080724B">
        <w:rPr>
          <w:rFonts w:asciiTheme="minorHAnsi" w:hAnsiTheme="minorHAnsi" w:cstheme="minorHAnsi"/>
          <w:sz w:val="22"/>
          <w:szCs w:val="24"/>
        </w:rPr>
        <w:t xml:space="preserve">: </w:t>
      </w:r>
    </w:p>
    <w:p w14:paraId="1FD3BE9A" w14:textId="4B49AF91" w:rsidR="0080724B" w:rsidRDefault="00695429" w:rsidP="00695429">
      <w:pPr>
        <w:spacing w:before="360" w:after="240"/>
        <w:jc w:val="both"/>
        <w:rPr>
          <w:rFonts w:asciiTheme="minorHAnsi" w:hAnsiTheme="minorHAnsi" w:cstheme="minorHAnsi"/>
          <w:sz w:val="22"/>
          <w:szCs w:val="24"/>
        </w:rPr>
      </w:pPr>
      <w:r w:rsidRPr="0080724B">
        <w:rPr>
          <w:rFonts w:asciiTheme="minorHAnsi" w:hAnsiTheme="minorHAnsi" w:cstheme="minorHAnsi"/>
          <w:sz w:val="22"/>
          <w:szCs w:val="24"/>
        </w:rPr>
        <w:t xml:space="preserve">+51 936 969 130 </w:t>
      </w:r>
      <w:r w:rsidR="00E37726">
        <w:rPr>
          <w:rFonts w:asciiTheme="minorHAnsi" w:hAnsiTheme="minorHAnsi" w:cstheme="minorHAnsi"/>
          <w:sz w:val="22"/>
          <w:szCs w:val="24"/>
        </w:rPr>
        <w:t>– Jason Romero</w:t>
      </w:r>
    </w:p>
    <w:p w14:paraId="06749E3B" w14:textId="0C933684" w:rsidR="00F30E3D" w:rsidRPr="00E37726" w:rsidRDefault="00695429" w:rsidP="002D360B">
      <w:pPr>
        <w:spacing w:before="360" w:after="240"/>
        <w:jc w:val="both"/>
        <w:rPr>
          <w:rFonts w:asciiTheme="minorHAnsi" w:hAnsiTheme="minorHAnsi" w:cstheme="minorHAnsi"/>
          <w:iCs/>
          <w:sz w:val="24"/>
          <w:szCs w:val="24"/>
          <w:lang w:val="es-ES"/>
        </w:rPr>
      </w:pPr>
      <w:r w:rsidRPr="0080724B">
        <w:rPr>
          <w:rFonts w:asciiTheme="minorHAnsi" w:hAnsiTheme="minorHAnsi" w:cstheme="minorHAnsi"/>
          <w:sz w:val="22"/>
          <w:szCs w:val="24"/>
        </w:rPr>
        <w:t>+51 933</w:t>
      </w:r>
      <w:r w:rsidR="00E37726">
        <w:rPr>
          <w:rFonts w:asciiTheme="minorHAnsi" w:hAnsiTheme="minorHAnsi" w:cstheme="minorHAnsi"/>
          <w:sz w:val="22"/>
          <w:szCs w:val="24"/>
        </w:rPr>
        <w:t xml:space="preserve"> </w:t>
      </w:r>
      <w:r w:rsidRPr="0080724B">
        <w:rPr>
          <w:rFonts w:asciiTheme="minorHAnsi" w:hAnsiTheme="minorHAnsi" w:cstheme="minorHAnsi"/>
          <w:sz w:val="22"/>
          <w:szCs w:val="24"/>
        </w:rPr>
        <w:t>263</w:t>
      </w:r>
      <w:r w:rsidR="00E37726">
        <w:rPr>
          <w:rFonts w:asciiTheme="minorHAnsi" w:hAnsiTheme="minorHAnsi" w:cstheme="minorHAnsi"/>
          <w:sz w:val="22"/>
          <w:szCs w:val="24"/>
        </w:rPr>
        <w:t xml:space="preserve"> </w:t>
      </w:r>
      <w:r w:rsidRPr="0080724B">
        <w:rPr>
          <w:rFonts w:asciiTheme="minorHAnsi" w:hAnsiTheme="minorHAnsi" w:cstheme="minorHAnsi"/>
          <w:sz w:val="22"/>
          <w:szCs w:val="24"/>
        </w:rPr>
        <w:t>877</w:t>
      </w:r>
      <w:r w:rsidR="00E37726">
        <w:rPr>
          <w:rFonts w:asciiTheme="minorHAnsi" w:hAnsiTheme="minorHAnsi" w:cstheme="minorHAnsi"/>
          <w:sz w:val="22"/>
          <w:szCs w:val="24"/>
        </w:rPr>
        <w:t xml:space="preserve"> – Jhocelyn Villalon</w:t>
      </w:r>
      <w:r w:rsidRPr="0080724B">
        <w:rPr>
          <w:rFonts w:asciiTheme="minorHAnsi" w:hAnsiTheme="minorHAnsi" w:cstheme="minorHAnsi"/>
          <w:b/>
          <w:bCs/>
          <w:iCs/>
          <w:sz w:val="28"/>
          <w:szCs w:val="28"/>
          <w:lang w:val="es-ES"/>
        </w:rPr>
        <w:t xml:space="preserve"> </w:t>
      </w:r>
    </w:p>
    <w:sectPr w:rsidR="00F30E3D" w:rsidRPr="00E37726" w:rsidSect="009F03AA">
      <w:headerReference w:type="even" r:id="rId9"/>
      <w:headerReference w:type="default" r:id="rId10"/>
      <w:footerReference w:type="even" r:id="rId11"/>
      <w:footerReference w:type="default" r:id="rId12"/>
      <w:pgSz w:w="11907" w:h="16839" w:code="9"/>
      <w:pgMar w:top="2835" w:right="1701" w:bottom="1418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449E1" w14:textId="77777777" w:rsidR="005E6D55" w:rsidRDefault="005E6D55">
      <w:r>
        <w:separator/>
      </w:r>
    </w:p>
  </w:endnote>
  <w:endnote w:type="continuationSeparator" w:id="0">
    <w:p w14:paraId="491B40CD" w14:textId="77777777" w:rsidR="005E6D55" w:rsidRDefault="005E6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15A0C4-5056-48B6-A6FA-85930788F8A0}"/>
    <w:embedBold r:id="rId2" w:fontKey="{0BD935E2-DD9D-4339-A0E8-34E913083A63}"/>
    <w:embedItalic r:id="rId3" w:fontKey="{DC3AB89A-85CC-451A-889E-B5D61DFA7330}"/>
    <w:embedBoldItalic r:id="rId4" w:fontKey="{2C3D74EE-0EA2-4598-A566-A9CA5AE2A4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5" w:subsetted="1" w:fontKey="{2A02BB65-7EE2-4B8B-B9B7-5230EC5258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subsetted="1" w:fontKey="{76C25A71-6318-4848-B739-272DF3CFCB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Corbel"/>
    <w:charset w:val="00"/>
    <w:family w:val="swiss"/>
    <w:pitch w:val="variable"/>
    <w:sig w:usb0="20000287" w:usb1="00000001" w:usb2="00000000" w:usb3="00000000" w:csb0="0000019F" w:csb1="00000000"/>
  </w:font>
  <w:font w:name="Kozuka Gothic Pro H">
    <w:altName w:val="Yu Gothic"/>
    <w:charset w:val="80"/>
    <w:family w:val="swiss"/>
    <w:pitch w:val="variable"/>
    <w:sig w:usb0="E00002FF" w:usb1="6AC7FCFF" w:usb2="00000012" w:usb3="00000000" w:csb0="00020005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Bold r:id="rId7" w:subsetted="1" w:fontKey="{FCD53230-EEBD-451F-8F26-B95768402C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E800CF64-D9D1-484F-AA34-2263860C61F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D6933" w14:textId="77777777" w:rsidR="002514F6" w:rsidRDefault="002514F6" w:rsidP="00026DD3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9C7AAB9" w14:textId="77777777" w:rsidR="002514F6" w:rsidRDefault="002514F6" w:rsidP="002514F6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773F5" w14:textId="0D568C52" w:rsidR="002514F6" w:rsidRPr="002176AC" w:rsidRDefault="002514F6" w:rsidP="002514F6">
    <w:pPr>
      <w:pStyle w:val="Piedepgina"/>
      <w:ind w:right="360" w:firstLine="360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32985" w14:textId="77777777" w:rsidR="005E6D55" w:rsidRDefault="005E6D55">
      <w:r>
        <w:separator/>
      </w:r>
    </w:p>
  </w:footnote>
  <w:footnote w:type="continuationSeparator" w:id="0">
    <w:p w14:paraId="21A18A0E" w14:textId="77777777" w:rsidR="005E6D55" w:rsidRDefault="005E6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A641" w14:textId="668F944F" w:rsidR="00F22175" w:rsidRDefault="00DB37C4">
    <w:pPr>
      <w:pStyle w:val="Encabezad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418B1312" wp14:editId="58EB49E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2571750" cy="504825"/>
              <wp:effectExtent l="0" t="714375" r="0" b="723900"/>
              <wp:wrapNone/>
              <wp:docPr id="2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2571750" cy="5048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7706A" w14:textId="77777777" w:rsidR="00DB37C4" w:rsidRDefault="00DB37C4" w:rsidP="00DB37C4">
                          <w:pPr>
                            <w:jc w:val="center"/>
                            <w:rPr>
                              <w:rFonts w:ascii="SimSun" w:eastAsia="SimSun" w:hAnsi="SimSun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C0C0C0"/>
                              <w:sz w:val="80"/>
                              <w:szCs w:val="80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Cobre 2023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8B1312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6" type="#_x0000_t202" style="position:absolute;margin-left:0;margin-top:0;width:202.5pt;height:39.75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" o:allowincell="f" filled="f" stroked="f">
              <v:stroke joinstyle="round"/>
              <o:lock v:ext="edit" shapetype="t"/>
              <v:textbox style="mso-fit-shape-to-text:t">
                <w:txbxContent>
                  <w:p w14:paraId="5467706A" w14:textId="77777777" w:rsidR="00DB37C4" w:rsidRDefault="00DB37C4" w:rsidP="00DB37C4">
                    <w:pPr>
                      <w:jc w:val="center"/>
                      <w:rPr>
                        <w:rFonts w:ascii="SimSun" w:eastAsia="SimSun" w:hAnsi="SimSun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C0C0C0"/>
                        <w:sz w:val="80"/>
                        <w:szCs w:val="80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Cobre 2023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501F" w14:textId="0D4CE258" w:rsidR="00F22175" w:rsidRDefault="00C9125B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93F25B" wp14:editId="064D4EE0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715250" cy="1469571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15250" cy="14695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1B7D"/>
    <w:multiLevelType w:val="hybridMultilevel"/>
    <w:tmpl w:val="9F447D36"/>
    <w:lvl w:ilvl="0" w:tplc="BF1C245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46099"/>
    <w:multiLevelType w:val="multilevel"/>
    <w:tmpl w:val="40C63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36D684C"/>
    <w:multiLevelType w:val="multilevel"/>
    <w:tmpl w:val="051A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820229"/>
    <w:multiLevelType w:val="multilevel"/>
    <w:tmpl w:val="2BBC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307328"/>
    <w:multiLevelType w:val="hybridMultilevel"/>
    <w:tmpl w:val="62E6849A"/>
    <w:lvl w:ilvl="0" w:tplc="7F5A24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27F0FB5"/>
    <w:multiLevelType w:val="multilevel"/>
    <w:tmpl w:val="6DC8F87C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F45FE5"/>
    <w:multiLevelType w:val="multilevel"/>
    <w:tmpl w:val="51FCA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135915"/>
    <w:multiLevelType w:val="multilevel"/>
    <w:tmpl w:val="7484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471577"/>
    <w:multiLevelType w:val="multilevel"/>
    <w:tmpl w:val="6F9AD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9115B5"/>
    <w:multiLevelType w:val="multilevel"/>
    <w:tmpl w:val="C936B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220DE5"/>
    <w:multiLevelType w:val="multilevel"/>
    <w:tmpl w:val="8514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580014"/>
    <w:multiLevelType w:val="multilevel"/>
    <w:tmpl w:val="4F2E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7C6084"/>
    <w:multiLevelType w:val="hybridMultilevel"/>
    <w:tmpl w:val="743C8B74"/>
    <w:lvl w:ilvl="0" w:tplc="F404CB9A">
      <w:start w:val="1"/>
      <w:numFmt w:val="decimal"/>
      <w:lvlText w:val="%1."/>
      <w:lvlJc w:val="left"/>
      <w:pPr>
        <w:ind w:left="720" w:hanging="360"/>
      </w:pPr>
      <w:rPr>
        <w:rFonts w:hint="default"/>
        <w:color w:val="548DD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A1A81"/>
    <w:multiLevelType w:val="multilevel"/>
    <w:tmpl w:val="DEEE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AA59B0"/>
    <w:multiLevelType w:val="multilevel"/>
    <w:tmpl w:val="01FEB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2B38EA"/>
    <w:multiLevelType w:val="multilevel"/>
    <w:tmpl w:val="348C3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E85295"/>
    <w:multiLevelType w:val="multilevel"/>
    <w:tmpl w:val="B71A0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1F1E6F"/>
    <w:multiLevelType w:val="hybridMultilevel"/>
    <w:tmpl w:val="7F9623F4"/>
    <w:lvl w:ilvl="0" w:tplc="27F8E0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4E3400"/>
    <w:multiLevelType w:val="multilevel"/>
    <w:tmpl w:val="43CE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EA1030"/>
    <w:multiLevelType w:val="hybridMultilevel"/>
    <w:tmpl w:val="54BAF4CE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2" w15:restartNumberingAfterBreak="0">
    <w:nsid w:val="5D205B71"/>
    <w:multiLevelType w:val="multilevel"/>
    <w:tmpl w:val="B490A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187164"/>
    <w:multiLevelType w:val="multilevel"/>
    <w:tmpl w:val="B6FEE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BD1D0E"/>
    <w:multiLevelType w:val="hybridMultilevel"/>
    <w:tmpl w:val="5254B910"/>
    <w:lvl w:ilvl="0" w:tplc="EAE63E7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C52C2"/>
    <w:multiLevelType w:val="hybridMultilevel"/>
    <w:tmpl w:val="12B4E0B0"/>
    <w:lvl w:ilvl="0" w:tplc="A4F280B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B91CE0"/>
    <w:multiLevelType w:val="hybridMultilevel"/>
    <w:tmpl w:val="733C3FFC"/>
    <w:lvl w:ilvl="0" w:tplc="5FD6325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1757D"/>
    <w:multiLevelType w:val="multilevel"/>
    <w:tmpl w:val="3A7E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A80987"/>
    <w:multiLevelType w:val="multilevel"/>
    <w:tmpl w:val="44E42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632197"/>
    <w:multiLevelType w:val="hybridMultilevel"/>
    <w:tmpl w:val="A38CA898"/>
    <w:lvl w:ilvl="0" w:tplc="2F8EB71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174CC"/>
    <w:multiLevelType w:val="hybridMultilevel"/>
    <w:tmpl w:val="A2F2B9A8"/>
    <w:lvl w:ilvl="0" w:tplc="C75A7E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5009E"/>
    <w:multiLevelType w:val="hybridMultilevel"/>
    <w:tmpl w:val="4AE6CA94"/>
    <w:lvl w:ilvl="0" w:tplc="794E22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F425B8"/>
    <w:multiLevelType w:val="multilevel"/>
    <w:tmpl w:val="975C2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4"/>
  </w:num>
  <w:num w:numId="5">
    <w:abstractNumId w:val="25"/>
  </w:num>
  <w:num w:numId="6">
    <w:abstractNumId w:val="19"/>
  </w:num>
  <w:num w:numId="7">
    <w:abstractNumId w:val="31"/>
  </w:num>
  <w:num w:numId="8">
    <w:abstractNumId w:val="7"/>
  </w:num>
  <w:num w:numId="9">
    <w:abstractNumId w:val="21"/>
  </w:num>
  <w:num w:numId="10">
    <w:abstractNumId w:val="24"/>
  </w:num>
  <w:num w:numId="11">
    <w:abstractNumId w:val="26"/>
  </w:num>
  <w:num w:numId="12">
    <w:abstractNumId w:val="30"/>
  </w:num>
  <w:num w:numId="13">
    <w:abstractNumId w:val="3"/>
  </w:num>
  <w:num w:numId="14">
    <w:abstractNumId w:val="8"/>
  </w:num>
  <w:num w:numId="15">
    <w:abstractNumId w:val="13"/>
  </w:num>
  <w:num w:numId="16">
    <w:abstractNumId w:val="1"/>
  </w:num>
  <w:num w:numId="17">
    <w:abstractNumId w:val="12"/>
  </w:num>
  <w:num w:numId="18">
    <w:abstractNumId w:val="16"/>
  </w:num>
  <w:num w:numId="19">
    <w:abstractNumId w:val="20"/>
  </w:num>
  <w:num w:numId="20">
    <w:abstractNumId w:val="28"/>
  </w:num>
  <w:num w:numId="21">
    <w:abstractNumId w:val="4"/>
  </w:num>
  <w:num w:numId="22">
    <w:abstractNumId w:val="32"/>
  </w:num>
  <w:num w:numId="23">
    <w:abstractNumId w:val="22"/>
  </w:num>
  <w:num w:numId="24">
    <w:abstractNumId w:val="17"/>
  </w:num>
  <w:num w:numId="25">
    <w:abstractNumId w:val="15"/>
  </w:num>
  <w:num w:numId="26">
    <w:abstractNumId w:val="10"/>
  </w:num>
  <w:num w:numId="27">
    <w:abstractNumId w:val="5"/>
  </w:num>
  <w:num w:numId="28">
    <w:abstractNumId w:val="11"/>
  </w:num>
  <w:num w:numId="29">
    <w:abstractNumId w:val="9"/>
  </w:num>
  <w:num w:numId="30">
    <w:abstractNumId w:val="23"/>
  </w:num>
  <w:num w:numId="31">
    <w:abstractNumId w:val="18"/>
  </w:num>
  <w:num w:numId="32">
    <w:abstractNumId w:val="27"/>
  </w:num>
  <w:num w:numId="33">
    <w:abstractNumId w:val="0"/>
  </w:num>
  <w:num w:numId="3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C9A"/>
    <w:rsid w:val="00024F92"/>
    <w:rsid w:val="00025977"/>
    <w:rsid w:val="00026DD3"/>
    <w:rsid w:val="0003282F"/>
    <w:rsid w:val="000339E9"/>
    <w:rsid w:val="00033C5F"/>
    <w:rsid w:val="00034261"/>
    <w:rsid w:val="0004361A"/>
    <w:rsid w:val="00052AA4"/>
    <w:rsid w:val="000553D2"/>
    <w:rsid w:val="000562C3"/>
    <w:rsid w:val="000601CA"/>
    <w:rsid w:val="000611C0"/>
    <w:rsid w:val="0006154A"/>
    <w:rsid w:val="00062175"/>
    <w:rsid w:val="00067F3A"/>
    <w:rsid w:val="00075F3F"/>
    <w:rsid w:val="0007770A"/>
    <w:rsid w:val="00077F70"/>
    <w:rsid w:val="00080582"/>
    <w:rsid w:val="00082A22"/>
    <w:rsid w:val="00084CC7"/>
    <w:rsid w:val="000A2C41"/>
    <w:rsid w:val="000A4317"/>
    <w:rsid w:val="000B0C17"/>
    <w:rsid w:val="000B2962"/>
    <w:rsid w:val="000B596E"/>
    <w:rsid w:val="000B6394"/>
    <w:rsid w:val="000B6544"/>
    <w:rsid w:val="000C787D"/>
    <w:rsid w:val="000D339F"/>
    <w:rsid w:val="000D5BC3"/>
    <w:rsid w:val="000D5C2C"/>
    <w:rsid w:val="000E09EA"/>
    <w:rsid w:val="000E4882"/>
    <w:rsid w:val="000E56AB"/>
    <w:rsid w:val="000E6AD4"/>
    <w:rsid w:val="000F12A0"/>
    <w:rsid w:val="000F1BA4"/>
    <w:rsid w:val="000F4659"/>
    <w:rsid w:val="000F548A"/>
    <w:rsid w:val="000F6839"/>
    <w:rsid w:val="00101637"/>
    <w:rsid w:val="001072AA"/>
    <w:rsid w:val="00111882"/>
    <w:rsid w:val="0012097A"/>
    <w:rsid w:val="001226A1"/>
    <w:rsid w:val="0013156C"/>
    <w:rsid w:val="00136CC2"/>
    <w:rsid w:val="00137DE7"/>
    <w:rsid w:val="00140D11"/>
    <w:rsid w:val="0014361F"/>
    <w:rsid w:val="0014551B"/>
    <w:rsid w:val="001474F0"/>
    <w:rsid w:val="00155965"/>
    <w:rsid w:val="0016024F"/>
    <w:rsid w:val="001616FB"/>
    <w:rsid w:val="0016452B"/>
    <w:rsid w:val="001646D9"/>
    <w:rsid w:val="00164E1D"/>
    <w:rsid w:val="001704CC"/>
    <w:rsid w:val="00172AAE"/>
    <w:rsid w:val="00180FAF"/>
    <w:rsid w:val="00185EA8"/>
    <w:rsid w:val="00192EE0"/>
    <w:rsid w:val="00195F68"/>
    <w:rsid w:val="00196933"/>
    <w:rsid w:val="00197A19"/>
    <w:rsid w:val="001A3A2F"/>
    <w:rsid w:val="001C1E8E"/>
    <w:rsid w:val="001C2C51"/>
    <w:rsid w:val="001D4AB0"/>
    <w:rsid w:val="001E1E73"/>
    <w:rsid w:val="001E3733"/>
    <w:rsid w:val="001F00DF"/>
    <w:rsid w:val="001F2A7B"/>
    <w:rsid w:val="001F59E3"/>
    <w:rsid w:val="001F5ABC"/>
    <w:rsid w:val="001F7BAA"/>
    <w:rsid w:val="00201F3D"/>
    <w:rsid w:val="002032BC"/>
    <w:rsid w:val="00210A6D"/>
    <w:rsid w:val="00213ABA"/>
    <w:rsid w:val="002175E2"/>
    <w:rsid w:val="002176AC"/>
    <w:rsid w:val="0022336D"/>
    <w:rsid w:val="00225FF3"/>
    <w:rsid w:val="00235F53"/>
    <w:rsid w:val="00237280"/>
    <w:rsid w:val="00237E11"/>
    <w:rsid w:val="00240961"/>
    <w:rsid w:val="002431EF"/>
    <w:rsid w:val="0024475C"/>
    <w:rsid w:val="00246580"/>
    <w:rsid w:val="002465AE"/>
    <w:rsid w:val="00250A6A"/>
    <w:rsid w:val="002514F6"/>
    <w:rsid w:val="00251B9C"/>
    <w:rsid w:val="00256255"/>
    <w:rsid w:val="00266C20"/>
    <w:rsid w:val="00267CCD"/>
    <w:rsid w:val="00270C00"/>
    <w:rsid w:val="00271E1F"/>
    <w:rsid w:val="00274B48"/>
    <w:rsid w:val="00274EE5"/>
    <w:rsid w:val="00280B14"/>
    <w:rsid w:val="002824E5"/>
    <w:rsid w:val="00290207"/>
    <w:rsid w:val="00291554"/>
    <w:rsid w:val="00291617"/>
    <w:rsid w:val="00293728"/>
    <w:rsid w:val="00293B4A"/>
    <w:rsid w:val="002A2729"/>
    <w:rsid w:val="002A541E"/>
    <w:rsid w:val="002A6B34"/>
    <w:rsid w:val="002A778B"/>
    <w:rsid w:val="002B1734"/>
    <w:rsid w:val="002B3A51"/>
    <w:rsid w:val="002B6373"/>
    <w:rsid w:val="002C5170"/>
    <w:rsid w:val="002C578F"/>
    <w:rsid w:val="002C61DB"/>
    <w:rsid w:val="002D1F76"/>
    <w:rsid w:val="002D360B"/>
    <w:rsid w:val="002D54FF"/>
    <w:rsid w:val="002D7142"/>
    <w:rsid w:val="002E0EA4"/>
    <w:rsid w:val="002E1873"/>
    <w:rsid w:val="002E7A07"/>
    <w:rsid w:val="002F26B6"/>
    <w:rsid w:val="002F6A53"/>
    <w:rsid w:val="002F74BC"/>
    <w:rsid w:val="00301105"/>
    <w:rsid w:val="003012CE"/>
    <w:rsid w:val="00310934"/>
    <w:rsid w:val="00312BA0"/>
    <w:rsid w:val="00317260"/>
    <w:rsid w:val="00320AED"/>
    <w:rsid w:val="003238BD"/>
    <w:rsid w:val="00323CA9"/>
    <w:rsid w:val="00324573"/>
    <w:rsid w:val="0032669A"/>
    <w:rsid w:val="0033223D"/>
    <w:rsid w:val="0033474F"/>
    <w:rsid w:val="0033569F"/>
    <w:rsid w:val="003358F8"/>
    <w:rsid w:val="0033753D"/>
    <w:rsid w:val="0033799D"/>
    <w:rsid w:val="00337DC1"/>
    <w:rsid w:val="003430E7"/>
    <w:rsid w:val="00352BFD"/>
    <w:rsid w:val="00356589"/>
    <w:rsid w:val="003633F2"/>
    <w:rsid w:val="00363462"/>
    <w:rsid w:val="00365563"/>
    <w:rsid w:val="00365983"/>
    <w:rsid w:val="00367C7E"/>
    <w:rsid w:val="00373564"/>
    <w:rsid w:val="0037371D"/>
    <w:rsid w:val="00373EB5"/>
    <w:rsid w:val="003755FE"/>
    <w:rsid w:val="0037704F"/>
    <w:rsid w:val="0037705B"/>
    <w:rsid w:val="0037750F"/>
    <w:rsid w:val="00377C3B"/>
    <w:rsid w:val="00381F37"/>
    <w:rsid w:val="00382966"/>
    <w:rsid w:val="00384637"/>
    <w:rsid w:val="003868BB"/>
    <w:rsid w:val="003966DB"/>
    <w:rsid w:val="003970A5"/>
    <w:rsid w:val="003A3460"/>
    <w:rsid w:val="003B0DC1"/>
    <w:rsid w:val="003B45DA"/>
    <w:rsid w:val="003C105E"/>
    <w:rsid w:val="003C1457"/>
    <w:rsid w:val="003C326C"/>
    <w:rsid w:val="003D1A59"/>
    <w:rsid w:val="003D2A09"/>
    <w:rsid w:val="003D37EE"/>
    <w:rsid w:val="003E1C8C"/>
    <w:rsid w:val="003F1F46"/>
    <w:rsid w:val="003F375F"/>
    <w:rsid w:val="00403C7B"/>
    <w:rsid w:val="00404DD5"/>
    <w:rsid w:val="00412A50"/>
    <w:rsid w:val="00415E5A"/>
    <w:rsid w:val="004160E6"/>
    <w:rsid w:val="00416189"/>
    <w:rsid w:val="004179CC"/>
    <w:rsid w:val="00423E79"/>
    <w:rsid w:val="004247D8"/>
    <w:rsid w:val="00424CF4"/>
    <w:rsid w:val="00426CC9"/>
    <w:rsid w:val="00442A42"/>
    <w:rsid w:val="00447852"/>
    <w:rsid w:val="00450036"/>
    <w:rsid w:val="00450B49"/>
    <w:rsid w:val="00451E6F"/>
    <w:rsid w:val="00452E9F"/>
    <w:rsid w:val="00453915"/>
    <w:rsid w:val="00460FF2"/>
    <w:rsid w:val="00465A36"/>
    <w:rsid w:val="0047018C"/>
    <w:rsid w:val="0047166D"/>
    <w:rsid w:val="00474EE8"/>
    <w:rsid w:val="00480D8A"/>
    <w:rsid w:val="00482D62"/>
    <w:rsid w:val="00483AD1"/>
    <w:rsid w:val="004A1434"/>
    <w:rsid w:val="004B00AB"/>
    <w:rsid w:val="004B144E"/>
    <w:rsid w:val="004B2666"/>
    <w:rsid w:val="004C0AA3"/>
    <w:rsid w:val="004C23FA"/>
    <w:rsid w:val="004C2FB0"/>
    <w:rsid w:val="004C4FD5"/>
    <w:rsid w:val="004D3AF5"/>
    <w:rsid w:val="004D4AF6"/>
    <w:rsid w:val="004D6133"/>
    <w:rsid w:val="004E094F"/>
    <w:rsid w:val="004E3D38"/>
    <w:rsid w:val="004E403F"/>
    <w:rsid w:val="004E6DBE"/>
    <w:rsid w:val="004E7A4C"/>
    <w:rsid w:val="004F05DC"/>
    <w:rsid w:val="004F621C"/>
    <w:rsid w:val="00500063"/>
    <w:rsid w:val="005004C6"/>
    <w:rsid w:val="0050299E"/>
    <w:rsid w:val="005071FE"/>
    <w:rsid w:val="00507ABB"/>
    <w:rsid w:val="00512757"/>
    <w:rsid w:val="005158A7"/>
    <w:rsid w:val="00517AAB"/>
    <w:rsid w:val="0052334F"/>
    <w:rsid w:val="005262C9"/>
    <w:rsid w:val="00527E6A"/>
    <w:rsid w:val="0053208E"/>
    <w:rsid w:val="00533189"/>
    <w:rsid w:val="005339B3"/>
    <w:rsid w:val="0053452F"/>
    <w:rsid w:val="0054047D"/>
    <w:rsid w:val="00546A3C"/>
    <w:rsid w:val="00546B2F"/>
    <w:rsid w:val="00550981"/>
    <w:rsid w:val="0055467E"/>
    <w:rsid w:val="0056395D"/>
    <w:rsid w:val="00566516"/>
    <w:rsid w:val="00567265"/>
    <w:rsid w:val="00572E69"/>
    <w:rsid w:val="00573B6F"/>
    <w:rsid w:val="00574BAC"/>
    <w:rsid w:val="005766CE"/>
    <w:rsid w:val="0058215B"/>
    <w:rsid w:val="00582A09"/>
    <w:rsid w:val="00584A78"/>
    <w:rsid w:val="005852A2"/>
    <w:rsid w:val="0058549A"/>
    <w:rsid w:val="0058686E"/>
    <w:rsid w:val="00587F33"/>
    <w:rsid w:val="005917A5"/>
    <w:rsid w:val="00591DC6"/>
    <w:rsid w:val="00591F6B"/>
    <w:rsid w:val="005929D3"/>
    <w:rsid w:val="00595233"/>
    <w:rsid w:val="00595D39"/>
    <w:rsid w:val="00597578"/>
    <w:rsid w:val="005A079E"/>
    <w:rsid w:val="005B22AC"/>
    <w:rsid w:val="005B2314"/>
    <w:rsid w:val="005C2058"/>
    <w:rsid w:val="005C476C"/>
    <w:rsid w:val="005C59C8"/>
    <w:rsid w:val="005C6328"/>
    <w:rsid w:val="005D048A"/>
    <w:rsid w:val="005D05F4"/>
    <w:rsid w:val="005D48B3"/>
    <w:rsid w:val="005D521F"/>
    <w:rsid w:val="005D6057"/>
    <w:rsid w:val="005D69FA"/>
    <w:rsid w:val="005E5232"/>
    <w:rsid w:val="005E6D55"/>
    <w:rsid w:val="005E729B"/>
    <w:rsid w:val="005E7709"/>
    <w:rsid w:val="005F4138"/>
    <w:rsid w:val="00605D17"/>
    <w:rsid w:val="00607141"/>
    <w:rsid w:val="0061744D"/>
    <w:rsid w:val="006231BB"/>
    <w:rsid w:val="006239F8"/>
    <w:rsid w:val="00626A64"/>
    <w:rsid w:val="0063399D"/>
    <w:rsid w:val="00633DAC"/>
    <w:rsid w:val="0063476D"/>
    <w:rsid w:val="00636C62"/>
    <w:rsid w:val="0063705B"/>
    <w:rsid w:val="00647545"/>
    <w:rsid w:val="00656242"/>
    <w:rsid w:val="00657922"/>
    <w:rsid w:val="006601F8"/>
    <w:rsid w:val="00662E96"/>
    <w:rsid w:val="00664598"/>
    <w:rsid w:val="00667F90"/>
    <w:rsid w:val="006707F0"/>
    <w:rsid w:val="006766EE"/>
    <w:rsid w:val="00682609"/>
    <w:rsid w:val="00682EE7"/>
    <w:rsid w:val="00685418"/>
    <w:rsid w:val="006877FB"/>
    <w:rsid w:val="00687873"/>
    <w:rsid w:val="00687A37"/>
    <w:rsid w:val="00692841"/>
    <w:rsid w:val="00695429"/>
    <w:rsid w:val="00697D14"/>
    <w:rsid w:val="006A17A4"/>
    <w:rsid w:val="006A49A2"/>
    <w:rsid w:val="006A541C"/>
    <w:rsid w:val="006A7035"/>
    <w:rsid w:val="006A7290"/>
    <w:rsid w:val="006A7C5F"/>
    <w:rsid w:val="006B5BCA"/>
    <w:rsid w:val="006C3D69"/>
    <w:rsid w:val="006C53A1"/>
    <w:rsid w:val="006C78C3"/>
    <w:rsid w:val="006D0120"/>
    <w:rsid w:val="006D5E85"/>
    <w:rsid w:val="006E0388"/>
    <w:rsid w:val="006E296C"/>
    <w:rsid w:val="006E2D61"/>
    <w:rsid w:val="006E455F"/>
    <w:rsid w:val="006E761A"/>
    <w:rsid w:val="006E7BCE"/>
    <w:rsid w:val="006F2304"/>
    <w:rsid w:val="007032CE"/>
    <w:rsid w:val="00710AE8"/>
    <w:rsid w:val="0071335E"/>
    <w:rsid w:val="00716824"/>
    <w:rsid w:val="007202B6"/>
    <w:rsid w:val="00721E86"/>
    <w:rsid w:val="00723E77"/>
    <w:rsid w:val="00724DF0"/>
    <w:rsid w:val="00726BD9"/>
    <w:rsid w:val="00727F39"/>
    <w:rsid w:val="007313A6"/>
    <w:rsid w:val="00733F61"/>
    <w:rsid w:val="00734F55"/>
    <w:rsid w:val="007511F2"/>
    <w:rsid w:val="00752D8A"/>
    <w:rsid w:val="007536FC"/>
    <w:rsid w:val="007551CC"/>
    <w:rsid w:val="00756404"/>
    <w:rsid w:val="00756EE8"/>
    <w:rsid w:val="00765F87"/>
    <w:rsid w:val="00776E18"/>
    <w:rsid w:val="007849CC"/>
    <w:rsid w:val="00785209"/>
    <w:rsid w:val="00785844"/>
    <w:rsid w:val="0079613C"/>
    <w:rsid w:val="00796AA6"/>
    <w:rsid w:val="00796BB5"/>
    <w:rsid w:val="0079704E"/>
    <w:rsid w:val="007A3073"/>
    <w:rsid w:val="007B5A20"/>
    <w:rsid w:val="007B6364"/>
    <w:rsid w:val="007B6D26"/>
    <w:rsid w:val="007B70C5"/>
    <w:rsid w:val="007B78CC"/>
    <w:rsid w:val="007C23C6"/>
    <w:rsid w:val="007C486D"/>
    <w:rsid w:val="007D41D9"/>
    <w:rsid w:val="007D6328"/>
    <w:rsid w:val="007D6EA3"/>
    <w:rsid w:val="007E3047"/>
    <w:rsid w:val="007E346D"/>
    <w:rsid w:val="007E3501"/>
    <w:rsid w:val="007E3EBD"/>
    <w:rsid w:val="007E6B20"/>
    <w:rsid w:val="007F0393"/>
    <w:rsid w:val="007F11BA"/>
    <w:rsid w:val="00803373"/>
    <w:rsid w:val="00805A68"/>
    <w:rsid w:val="0080724B"/>
    <w:rsid w:val="00807F65"/>
    <w:rsid w:val="008111BB"/>
    <w:rsid w:val="008120A3"/>
    <w:rsid w:val="008132EF"/>
    <w:rsid w:val="00815DC4"/>
    <w:rsid w:val="0081709D"/>
    <w:rsid w:val="00826773"/>
    <w:rsid w:val="008324BF"/>
    <w:rsid w:val="00837CAE"/>
    <w:rsid w:val="00845C2D"/>
    <w:rsid w:val="00852A78"/>
    <w:rsid w:val="00861B4C"/>
    <w:rsid w:val="00874108"/>
    <w:rsid w:val="008818FF"/>
    <w:rsid w:val="00884A9D"/>
    <w:rsid w:val="00886B48"/>
    <w:rsid w:val="0088726B"/>
    <w:rsid w:val="008876C7"/>
    <w:rsid w:val="00887AE0"/>
    <w:rsid w:val="008A0EB5"/>
    <w:rsid w:val="008A3051"/>
    <w:rsid w:val="008A3949"/>
    <w:rsid w:val="008A3B6E"/>
    <w:rsid w:val="008A3D01"/>
    <w:rsid w:val="008A5160"/>
    <w:rsid w:val="008B0A27"/>
    <w:rsid w:val="008B2642"/>
    <w:rsid w:val="008B3217"/>
    <w:rsid w:val="008B4463"/>
    <w:rsid w:val="008B4DFD"/>
    <w:rsid w:val="008B59D2"/>
    <w:rsid w:val="008D22AC"/>
    <w:rsid w:val="008D3447"/>
    <w:rsid w:val="008D414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8F524F"/>
    <w:rsid w:val="00903404"/>
    <w:rsid w:val="00903EBE"/>
    <w:rsid w:val="00904088"/>
    <w:rsid w:val="00906115"/>
    <w:rsid w:val="00907E92"/>
    <w:rsid w:val="00911215"/>
    <w:rsid w:val="0091232A"/>
    <w:rsid w:val="0091591C"/>
    <w:rsid w:val="0092393B"/>
    <w:rsid w:val="0092466F"/>
    <w:rsid w:val="00924777"/>
    <w:rsid w:val="00941E4B"/>
    <w:rsid w:val="00942D1C"/>
    <w:rsid w:val="0094349F"/>
    <w:rsid w:val="0095458B"/>
    <w:rsid w:val="00954647"/>
    <w:rsid w:val="00954C13"/>
    <w:rsid w:val="00956330"/>
    <w:rsid w:val="00960990"/>
    <w:rsid w:val="00961557"/>
    <w:rsid w:val="009615AD"/>
    <w:rsid w:val="00966173"/>
    <w:rsid w:val="00966397"/>
    <w:rsid w:val="0098103D"/>
    <w:rsid w:val="009862EE"/>
    <w:rsid w:val="00987AC3"/>
    <w:rsid w:val="00995E4A"/>
    <w:rsid w:val="009A0E83"/>
    <w:rsid w:val="009A179E"/>
    <w:rsid w:val="009A4244"/>
    <w:rsid w:val="009A6C66"/>
    <w:rsid w:val="009B5A79"/>
    <w:rsid w:val="009B5E6E"/>
    <w:rsid w:val="009B628A"/>
    <w:rsid w:val="009B7A89"/>
    <w:rsid w:val="009C03FC"/>
    <w:rsid w:val="009C0EF7"/>
    <w:rsid w:val="009C7096"/>
    <w:rsid w:val="009C7950"/>
    <w:rsid w:val="009D0AA4"/>
    <w:rsid w:val="009D338F"/>
    <w:rsid w:val="009E1F03"/>
    <w:rsid w:val="009F03AA"/>
    <w:rsid w:val="009F3F22"/>
    <w:rsid w:val="009F5276"/>
    <w:rsid w:val="009F5ACA"/>
    <w:rsid w:val="00A05FA8"/>
    <w:rsid w:val="00A11431"/>
    <w:rsid w:val="00A119D4"/>
    <w:rsid w:val="00A12ED8"/>
    <w:rsid w:val="00A15E0A"/>
    <w:rsid w:val="00A16868"/>
    <w:rsid w:val="00A3216F"/>
    <w:rsid w:val="00A40128"/>
    <w:rsid w:val="00A40F46"/>
    <w:rsid w:val="00A43B9A"/>
    <w:rsid w:val="00A4446B"/>
    <w:rsid w:val="00A47BC9"/>
    <w:rsid w:val="00A47CF9"/>
    <w:rsid w:val="00A63514"/>
    <w:rsid w:val="00A64B20"/>
    <w:rsid w:val="00A65298"/>
    <w:rsid w:val="00A714B9"/>
    <w:rsid w:val="00A728E2"/>
    <w:rsid w:val="00A75138"/>
    <w:rsid w:val="00A75842"/>
    <w:rsid w:val="00A778A3"/>
    <w:rsid w:val="00A800D0"/>
    <w:rsid w:val="00A8151E"/>
    <w:rsid w:val="00A90754"/>
    <w:rsid w:val="00A91ADD"/>
    <w:rsid w:val="00AA1F95"/>
    <w:rsid w:val="00AA23B4"/>
    <w:rsid w:val="00AA2435"/>
    <w:rsid w:val="00AA3198"/>
    <w:rsid w:val="00AB1406"/>
    <w:rsid w:val="00AC7EB7"/>
    <w:rsid w:val="00AD0177"/>
    <w:rsid w:val="00AD1A67"/>
    <w:rsid w:val="00AD34A0"/>
    <w:rsid w:val="00AD6E5C"/>
    <w:rsid w:val="00AE237F"/>
    <w:rsid w:val="00AF0034"/>
    <w:rsid w:val="00AF3A92"/>
    <w:rsid w:val="00B0252A"/>
    <w:rsid w:val="00B07EBA"/>
    <w:rsid w:val="00B11002"/>
    <w:rsid w:val="00B126CD"/>
    <w:rsid w:val="00B176FF"/>
    <w:rsid w:val="00B17739"/>
    <w:rsid w:val="00B2003C"/>
    <w:rsid w:val="00B20C6E"/>
    <w:rsid w:val="00B2107A"/>
    <w:rsid w:val="00B22053"/>
    <w:rsid w:val="00B2469F"/>
    <w:rsid w:val="00B25C5C"/>
    <w:rsid w:val="00B26EF5"/>
    <w:rsid w:val="00B271E7"/>
    <w:rsid w:val="00B345D0"/>
    <w:rsid w:val="00B35391"/>
    <w:rsid w:val="00B41B14"/>
    <w:rsid w:val="00B42485"/>
    <w:rsid w:val="00B433A6"/>
    <w:rsid w:val="00B47FF2"/>
    <w:rsid w:val="00B53479"/>
    <w:rsid w:val="00B54358"/>
    <w:rsid w:val="00B55A43"/>
    <w:rsid w:val="00B6034A"/>
    <w:rsid w:val="00B6384D"/>
    <w:rsid w:val="00B64F9A"/>
    <w:rsid w:val="00B65ADA"/>
    <w:rsid w:val="00B667B7"/>
    <w:rsid w:val="00B70CD0"/>
    <w:rsid w:val="00B75D35"/>
    <w:rsid w:val="00B7689E"/>
    <w:rsid w:val="00B77727"/>
    <w:rsid w:val="00B85CCD"/>
    <w:rsid w:val="00B863B4"/>
    <w:rsid w:val="00B8643B"/>
    <w:rsid w:val="00B87EE9"/>
    <w:rsid w:val="00B95BFD"/>
    <w:rsid w:val="00BA080A"/>
    <w:rsid w:val="00BA64CF"/>
    <w:rsid w:val="00BA78E0"/>
    <w:rsid w:val="00BB0D38"/>
    <w:rsid w:val="00BB1578"/>
    <w:rsid w:val="00BB1AAE"/>
    <w:rsid w:val="00BB4826"/>
    <w:rsid w:val="00BB616E"/>
    <w:rsid w:val="00BC0F11"/>
    <w:rsid w:val="00BC15EB"/>
    <w:rsid w:val="00BC1D5B"/>
    <w:rsid w:val="00BD36C3"/>
    <w:rsid w:val="00BE1890"/>
    <w:rsid w:val="00BE5E8B"/>
    <w:rsid w:val="00BE6540"/>
    <w:rsid w:val="00BF294A"/>
    <w:rsid w:val="00BF5274"/>
    <w:rsid w:val="00BF6502"/>
    <w:rsid w:val="00C02745"/>
    <w:rsid w:val="00C06DBD"/>
    <w:rsid w:val="00C0713E"/>
    <w:rsid w:val="00C111A1"/>
    <w:rsid w:val="00C11E2B"/>
    <w:rsid w:val="00C30250"/>
    <w:rsid w:val="00C322AC"/>
    <w:rsid w:val="00C40B10"/>
    <w:rsid w:val="00C429E0"/>
    <w:rsid w:val="00C44F6D"/>
    <w:rsid w:val="00C45086"/>
    <w:rsid w:val="00C45D96"/>
    <w:rsid w:val="00C46B38"/>
    <w:rsid w:val="00C54FD8"/>
    <w:rsid w:val="00C60BB0"/>
    <w:rsid w:val="00C6190A"/>
    <w:rsid w:val="00C61CD4"/>
    <w:rsid w:val="00C6625C"/>
    <w:rsid w:val="00C70DF5"/>
    <w:rsid w:val="00C7352D"/>
    <w:rsid w:val="00C7414D"/>
    <w:rsid w:val="00C7660B"/>
    <w:rsid w:val="00C76D71"/>
    <w:rsid w:val="00C8145D"/>
    <w:rsid w:val="00C8395B"/>
    <w:rsid w:val="00C83EC6"/>
    <w:rsid w:val="00C84DF4"/>
    <w:rsid w:val="00C9125B"/>
    <w:rsid w:val="00C976D1"/>
    <w:rsid w:val="00CA05A9"/>
    <w:rsid w:val="00CA418B"/>
    <w:rsid w:val="00CA48F2"/>
    <w:rsid w:val="00CA67EA"/>
    <w:rsid w:val="00CB3357"/>
    <w:rsid w:val="00CB6B16"/>
    <w:rsid w:val="00CB758D"/>
    <w:rsid w:val="00CC0B2A"/>
    <w:rsid w:val="00CC1616"/>
    <w:rsid w:val="00CC297A"/>
    <w:rsid w:val="00CC656C"/>
    <w:rsid w:val="00CC69FA"/>
    <w:rsid w:val="00CD0A91"/>
    <w:rsid w:val="00CD1700"/>
    <w:rsid w:val="00CD34BE"/>
    <w:rsid w:val="00CD5624"/>
    <w:rsid w:val="00CD6D99"/>
    <w:rsid w:val="00CD7DE6"/>
    <w:rsid w:val="00CE1FB4"/>
    <w:rsid w:val="00CE4AE1"/>
    <w:rsid w:val="00CF1100"/>
    <w:rsid w:val="00CF71AB"/>
    <w:rsid w:val="00D05815"/>
    <w:rsid w:val="00D0667F"/>
    <w:rsid w:val="00D067D2"/>
    <w:rsid w:val="00D07A7C"/>
    <w:rsid w:val="00D176FF"/>
    <w:rsid w:val="00D26437"/>
    <w:rsid w:val="00D41856"/>
    <w:rsid w:val="00D46FD5"/>
    <w:rsid w:val="00D56102"/>
    <w:rsid w:val="00D71F44"/>
    <w:rsid w:val="00D74698"/>
    <w:rsid w:val="00D76991"/>
    <w:rsid w:val="00D8000A"/>
    <w:rsid w:val="00D83697"/>
    <w:rsid w:val="00D870F1"/>
    <w:rsid w:val="00D91D30"/>
    <w:rsid w:val="00D928B3"/>
    <w:rsid w:val="00D9505C"/>
    <w:rsid w:val="00DA2676"/>
    <w:rsid w:val="00DB2512"/>
    <w:rsid w:val="00DB2BC1"/>
    <w:rsid w:val="00DB36E9"/>
    <w:rsid w:val="00DB37C4"/>
    <w:rsid w:val="00DB37DA"/>
    <w:rsid w:val="00DB5F75"/>
    <w:rsid w:val="00DB796B"/>
    <w:rsid w:val="00DC3ECF"/>
    <w:rsid w:val="00DC6B9E"/>
    <w:rsid w:val="00DD1D3D"/>
    <w:rsid w:val="00DD20AA"/>
    <w:rsid w:val="00DE21C2"/>
    <w:rsid w:val="00DE262E"/>
    <w:rsid w:val="00DE4661"/>
    <w:rsid w:val="00DE60F9"/>
    <w:rsid w:val="00DE694F"/>
    <w:rsid w:val="00DF3A83"/>
    <w:rsid w:val="00DF4CCB"/>
    <w:rsid w:val="00DF541D"/>
    <w:rsid w:val="00DF6685"/>
    <w:rsid w:val="00DF66D6"/>
    <w:rsid w:val="00DF7627"/>
    <w:rsid w:val="00E00138"/>
    <w:rsid w:val="00E01448"/>
    <w:rsid w:val="00E025D5"/>
    <w:rsid w:val="00E036EB"/>
    <w:rsid w:val="00E06CB7"/>
    <w:rsid w:val="00E073C3"/>
    <w:rsid w:val="00E07AFB"/>
    <w:rsid w:val="00E12F75"/>
    <w:rsid w:val="00E15775"/>
    <w:rsid w:val="00E15C84"/>
    <w:rsid w:val="00E16060"/>
    <w:rsid w:val="00E226D9"/>
    <w:rsid w:val="00E2672B"/>
    <w:rsid w:val="00E33F74"/>
    <w:rsid w:val="00E37726"/>
    <w:rsid w:val="00E422DD"/>
    <w:rsid w:val="00E44867"/>
    <w:rsid w:val="00E44BB9"/>
    <w:rsid w:val="00E44FF5"/>
    <w:rsid w:val="00E47223"/>
    <w:rsid w:val="00E5079D"/>
    <w:rsid w:val="00E54096"/>
    <w:rsid w:val="00E54D1F"/>
    <w:rsid w:val="00E56FF0"/>
    <w:rsid w:val="00E61521"/>
    <w:rsid w:val="00E6379A"/>
    <w:rsid w:val="00E7066B"/>
    <w:rsid w:val="00E838C1"/>
    <w:rsid w:val="00E87375"/>
    <w:rsid w:val="00E96BCF"/>
    <w:rsid w:val="00EA1300"/>
    <w:rsid w:val="00EA5D2F"/>
    <w:rsid w:val="00EB299C"/>
    <w:rsid w:val="00EB41A9"/>
    <w:rsid w:val="00EC423A"/>
    <w:rsid w:val="00EC6CAE"/>
    <w:rsid w:val="00ED4A07"/>
    <w:rsid w:val="00ED659D"/>
    <w:rsid w:val="00ED75EF"/>
    <w:rsid w:val="00EE0D4C"/>
    <w:rsid w:val="00EF318A"/>
    <w:rsid w:val="00EF3CF8"/>
    <w:rsid w:val="00EF6A75"/>
    <w:rsid w:val="00EF6E02"/>
    <w:rsid w:val="00EF7E2B"/>
    <w:rsid w:val="00F00950"/>
    <w:rsid w:val="00F00CB8"/>
    <w:rsid w:val="00F018E4"/>
    <w:rsid w:val="00F02531"/>
    <w:rsid w:val="00F11E81"/>
    <w:rsid w:val="00F15FEE"/>
    <w:rsid w:val="00F21C5A"/>
    <w:rsid w:val="00F22175"/>
    <w:rsid w:val="00F236EA"/>
    <w:rsid w:val="00F24FF4"/>
    <w:rsid w:val="00F273B9"/>
    <w:rsid w:val="00F2786C"/>
    <w:rsid w:val="00F3005D"/>
    <w:rsid w:val="00F30964"/>
    <w:rsid w:val="00F30E3D"/>
    <w:rsid w:val="00F335EB"/>
    <w:rsid w:val="00F33FB7"/>
    <w:rsid w:val="00F37663"/>
    <w:rsid w:val="00F3784F"/>
    <w:rsid w:val="00F40946"/>
    <w:rsid w:val="00F438DD"/>
    <w:rsid w:val="00F44645"/>
    <w:rsid w:val="00F46373"/>
    <w:rsid w:val="00F51DB2"/>
    <w:rsid w:val="00F53570"/>
    <w:rsid w:val="00F53FDB"/>
    <w:rsid w:val="00F575D1"/>
    <w:rsid w:val="00F61837"/>
    <w:rsid w:val="00F626E2"/>
    <w:rsid w:val="00F64D7D"/>
    <w:rsid w:val="00F712C2"/>
    <w:rsid w:val="00F71B1D"/>
    <w:rsid w:val="00F746DB"/>
    <w:rsid w:val="00F771C6"/>
    <w:rsid w:val="00F8612B"/>
    <w:rsid w:val="00F8619A"/>
    <w:rsid w:val="00F86EBA"/>
    <w:rsid w:val="00F904A3"/>
    <w:rsid w:val="00F92D33"/>
    <w:rsid w:val="00F965B4"/>
    <w:rsid w:val="00F97C6C"/>
    <w:rsid w:val="00FA1225"/>
    <w:rsid w:val="00FA22C5"/>
    <w:rsid w:val="00FB0D40"/>
    <w:rsid w:val="00FB15E6"/>
    <w:rsid w:val="00FB28B1"/>
    <w:rsid w:val="00FB48F7"/>
    <w:rsid w:val="00FC0F14"/>
    <w:rsid w:val="00FD1945"/>
    <w:rsid w:val="00FD1ED8"/>
    <w:rsid w:val="00FD6A18"/>
    <w:rsid w:val="00FE6047"/>
    <w:rsid w:val="00FF21C4"/>
    <w:rsid w:val="00FF42BA"/>
    <w:rsid w:val="00FF593B"/>
    <w:rsid w:val="00FF61F9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B0C45D2"/>
  <w15:docId w15:val="{3F43E783-3A12-104A-8ABC-E21EE010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nhideWhenUsed="1"/>
    <w:lsdException w:name="List 2" w:semiHidden="1" w:unhideWhenUsed="1"/>
    <w:lsdException w:name="List 3" w:semiHidden="1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61F9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Ttulo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Ttulo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Ttulo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Ttulo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MSSymbol">
    <w:name w:val="TMS: Symbol"/>
    <w:basedOn w:val="Fuentedeprrafopredeter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Fuentedeprrafopredeter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tulo">
    <w:name w:val="Title"/>
    <w:basedOn w:val="Normal"/>
    <w:next w:val="Normal"/>
    <w:link w:val="TtuloCar"/>
    <w:uiPriority w:val="10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Descripci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Textoennegrita">
    <w:name w:val="Strong"/>
    <w:basedOn w:val="Fuentedeprrafopredeter"/>
    <w:uiPriority w:val="22"/>
    <w:qFormat/>
    <w:rsid w:val="00F24FF4"/>
    <w:rPr>
      <w:b/>
      <w:bCs/>
    </w:rPr>
  </w:style>
  <w:style w:type="paragraph" w:styleId="Prrafodelista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tuloCar">
    <w:name w:val="Subtítulo Car"/>
    <w:basedOn w:val="Fuentedeprrafopredeter"/>
    <w:link w:val="Subttulo"/>
    <w:rsid w:val="00AE237F"/>
    <w:rPr>
      <w:rFonts w:ascii="Palatino Linotype" w:hAnsi="Palatino Linotype"/>
      <w:sz w:val="18"/>
      <w:szCs w:val="24"/>
      <w:lang w:val="en-AU"/>
    </w:rPr>
  </w:style>
  <w:style w:type="paragraph" w:styleId="Textodeglobo">
    <w:name w:val="Balloon Text"/>
    <w:basedOn w:val="Normal"/>
    <w:link w:val="TextodegloboC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Refdecomentario">
    <w:name w:val="annotation reference"/>
    <w:basedOn w:val="Fuentedeprrafopredeter"/>
    <w:rsid w:val="00723E77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23E77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23E77"/>
    <w:rPr>
      <w:rFonts w:eastAsia="Calibri"/>
      <w:lang w:val="en-AU"/>
    </w:rPr>
  </w:style>
  <w:style w:type="paragraph" w:styleId="Asuntodelcomentario">
    <w:name w:val="annotation subject"/>
    <w:basedOn w:val="Textocomentario"/>
    <w:next w:val="Textocomentario"/>
    <w:link w:val="AsuntodelcomentarioCar"/>
    <w:rsid w:val="00723E7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723E77"/>
    <w:rPr>
      <w:rFonts w:eastAsia="Calibri"/>
      <w:b/>
      <w:bCs/>
      <w:lang w:val="en-AU"/>
    </w:rPr>
  </w:style>
  <w:style w:type="character" w:styleId="Hipervnculo">
    <w:name w:val="Hyperlink"/>
    <w:basedOn w:val="Fuentedeprrafopredeter"/>
    <w:uiPriority w:val="99"/>
    <w:unhideWhenUsed/>
    <w:rsid w:val="008E7CC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750F"/>
    <w:rPr>
      <w:rFonts w:ascii="Palatino Linotype" w:eastAsia="Calibri" w:hAnsi="Palatino Linotype"/>
      <w:szCs w:val="22"/>
      <w:lang w:val="en-AU"/>
    </w:rPr>
  </w:style>
  <w:style w:type="paragraph" w:styleId="Piedepgina">
    <w:name w:val="footer"/>
    <w:basedOn w:val="Normal"/>
    <w:link w:val="PiedepginaCar"/>
    <w:uiPriority w:val="99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0F"/>
    <w:rPr>
      <w:rFonts w:ascii="Palatino Linotype" w:eastAsia="Calibri" w:hAnsi="Palatino Linotype"/>
      <w:szCs w:val="22"/>
      <w:lang w:val="en-AU"/>
    </w:rPr>
  </w:style>
  <w:style w:type="character" w:styleId="Nmerodepgina">
    <w:name w:val="page number"/>
    <w:basedOn w:val="Fuentedeprrafopredeter"/>
    <w:rsid w:val="002514F6"/>
  </w:style>
  <w:style w:type="paragraph" w:customStyle="1" w:styleId="04Texto">
    <w:name w:val="04 Texto"/>
    <w:basedOn w:val="Normal"/>
    <w:qFormat/>
    <w:rsid w:val="00F626E2"/>
    <w:pPr>
      <w:spacing w:before="80" w:after="60" w:line="240" w:lineRule="auto"/>
      <w:jc w:val="both"/>
    </w:pPr>
    <w:rPr>
      <w:rFonts w:eastAsia="Times New Roman"/>
      <w:szCs w:val="19"/>
      <w:lang w:val="en-GB"/>
    </w:rPr>
  </w:style>
  <w:style w:type="paragraph" w:customStyle="1" w:styleId="021TtuloPapers">
    <w:name w:val="02.1 Título Papers"/>
    <w:basedOn w:val="Normal"/>
    <w:rsid w:val="00CC1616"/>
    <w:pPr>
      <w:spacing w:before="280" w:after="400" w:line="216" w:lineRule="auto"/>
    </w:pPr>
    <w:rPr>
      <w:rFonts w:eastAsia="Times New Roman"/>
      <w:b/>
      <w:bCs/>
      <w:sz w:val="36"/>
      <w:szCs w:val="20"/>
      <w:lang w:val="en-GB"/>
    </w:rPr>
  </w:style>
  <w:style w:type="paragraph" w:customStyle="1" w:styleId="011Autores">
    <w:name w:val="01.1 Autores"/>
    <w:basedOn w:val="Normal"/>
    <w:rsid w:val="00CC1616"/>
    <w:pPr>
      <w:spacing w:before="160" w:after="0" w:line="240" w:lineRule="auto"/>
      <w:ind w:left="709"/>
    </w:pPr>
    <w:rPr>
      <w:rFonts w:eastAsia="Times New Roman"/>
      <w:b/>
      <w:bCs/>
      <w:szCs w:val="20"/>
      <w:lang w:val="en-GB"/>
    </w:rPr>
  </w:style>
  <w:style w:type="paragraph" w:customStyle="1" w:styleId="012Afiliacin">
    <w:name w:val="01.2 Afiliación"/>
    <w:basedOn w:val="Normal"/>
    <w:qFormat/>
    <w:rsid w:val="00CC1616"/>
    <w:pPr>
      <w:spacing w:after="0" w:line="240" w:lineRule="auto"/>
      <w:ind w:left="709"/>
    </w:pPr>
    <w:rPr>
      <w:i/>
      <w:lang w:val="en-GB"/>
    </w:rPr>
  </w:style>
  <w:style w:type="paragraph" w:customStyle="1" w:styleId="022TtuloPrincipal">
    <w:name w:val="02.2 Título Principal"/>
    <w:basedOn w:val="Ttulo1"/>
    <w:qFormat/>
    <w:rsid w:val="00CC1616"/>
    <w:pPr>
      <w:autoSpaceDE w:val="0"/>
      <w:autoSpaceDN w:val="0"/>
      <w:spacing w:before="480"/>
    </w:pPr>
    <w:rPr>
      <w:rFonts w:cs="Arial"/>
      <w:caps/>
      <w:lang w:val="en-GB" w:eastAsia="fr-CA"/>
    </w:rPr>
  </w:style>
  <w:style w:type="paragraph" w:customStyle="1" w:styleId="PaperTitle">
    <w:name w:val="Paper Title"/>
    <w:basedOn w:val="Normal"/>
    <w:qFormat/>
    <w:rsid w:val="00D56102"/>
    <w:pPr>
      <w:widowControl w:val="0"/>
      <w:overflowPunct w:val="0"/>
      <w:autoSpaceDE w:val="0"/>
      <w:autoSpaceDN w:val="0"/>
      <w:adjustRightInd w:val="0"/>
      <w:spacing w:after="480"/>
      <w:ind w:firstLine="432"/>
      <w:textAlignment w:val="baseline"/>
    </w:pPr>
    <w:rPr>
      <w:rFonts w:ascii="Myriad Pro Cond" w:eastAsia="Kozuka Gothic Pro H" w:hAnsi="Myriad Pro Cond"/>
      <w:b/>
      <w:spacing w:val="10"/>
      <w:sz w:val="36"/>
      <w:szCs w:val="36"/>
    </w:rPr>
  </w:style>
  <w:style w:type="table" w:styleId="Tablaconcuadrcula">
    <w:name w:val="Table Grid"/>
    <w:basedOn w:val="Tablanormal"/>
    <w:uiPriority w:val="59"/>
    <w:rsid w:val="0031093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Textoindependiente"/>
    <w:qFormat/>
    <w:rsid w:val="00412A50"/>
    <w:pPr>
      <w:spacing w:after="240" w:line="240" w:lineRule="auto"/>
      <w:jc w:val="both"/>
    </w:pPr>
    <w:rPr>
      <w:rFonts w:ascii="Arial" w:eastAsia="Times New Roman" w:hAnsi="Arial"/>
      <w:i/>
      <w:sz w:val="22"/>
      <w:szCs w:val="24"/>
      <w:lang w:eastAsia="en-AU"/>
    </w:rPr>
  </w:style>
  <w:style w:type="paragraph" w:styleId="Textoindependiente">
    <w:name w:val="Body Text"/>
    <w:basedOn w:val="Normal"/>
    <w:link w:val="TextoindependienteCar"/>
    <w:semiHidden/>
    <w:unhideWhenUsed/>
    <w:rsid w:val="00412A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412A50"/>
    <w:rPr>
      <w:rFonts w:ascii="Palatino Linotype" w:eastAsia="Calibri" w:hAnsi="Palatino Linotype"/>
      <w:szCs w:val="22"/>
      <w:lang w:val="en-AU"/>
    </w:rPr>
  </w:style>
  <w:style w:type="paragraph" w:customStyle="1" w:styleId="Keywords">
    <w:name w:val="Keywords"/>
    <w:basedOn w:val="Normal"/>
    <w:uiPriority w:val="49"/>
    <w:rsid w:val="00412A50"/>
    <w:pPr>
      <w:tabs>
        <w:tab w:val="left" w:pos="284"/>
      </w:tabs>
      <w:spacing w:before="240" w:after="120" w:line="240" w:lineRule="auto"/>
      <w:ind w:left="284" w:hanging="284"/>
    </w:pPr>
    <w:rPr>
      <w:rFonts w:ascii="Arial" w:eastAsia="Times New Roman" w:hAnsi="Arial"/>
      <w:sz w:val="22"/>
      <w:szCs w:val="24"/>
      <w:lang w:eastAsia="en-AU"/>
    </w:rPr>
  </w:style>
  <w:style w:type="character" w:styleId="Mencinsinresolver">
    <w:name w:val="Unresolved Mention"/>
    <w:basedOn w:val="Fuentedeprrafopredeter"/>
    <w:uiPriority w:val="99"/>
    <w:semiHidden/>
    <w:unhideWhenUsed/>
    <w:rsid w:val="00695429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Normal"/>
    <w:rsid w:val="00DB25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E56F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cobr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08DD9-04CD-4A27-A802-5FB6D8987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OneColumnPlus</Template>
  <TotalTime>75</TotalTime>
  <Pages>4</Pages>
  <Words>827</Words>
  <Characters>4550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EPD Congress 2003 Edited by M</vt:lpstr>
      <vt:lpstr>EPD Congress 2003 Edited by M</vt:lpstr>
    </vt:vector>
  </TitlesOfParts>
  <Company>TMS</Company>
  <LinksUpToDate>false</LinksUpToDate>
  <CharactersWithSpaces>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InterMet 20</cp:lastModifiedBy>
  <cp:revision>12</cp:revision>
  <cp:lastPrinted>2025-09-11T19:14:00Z</cp:lastPrinted>
  <dcterms:created xsi:type="dcterms:W3CDTF">2026-01-29T23:36:00Z</dcterms:created>
  <dcterms:modified xsi:type="dcterms:W3CDTF">2026-02-03T18:11:00Z</dcterms:modified>
</cp:coreProperties>
</file>